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880"/>
      </w:pPr>
      <w:r>
        <w:rPr>
          <w:rFonts w:ascii="Arial" w:cs="Arial" w:eastAsia="Arial" w:hAnsi="Arial"/>
          <w:b w:val="false"/>
          <w:bCs w:val="false"/>
          <w:i w:val="false"/>
          <w:iCs w:val="false"/>
          <w:color w:val="30302E"/>
          <w:sz w:val="22"/>
          <w:szCs w:val="22"/>
        </w:rPr>
        <w:t xml:space="preserve"/>
      </w:r>
    </w:p>
    <w:p>
      <w:pPr>
        <w:spacing w:after="80" w:before="0"/>
      </w:pPr>
      <w:r>
        <w:rPr>
          <w:rFonts w:ascii="Arial" w:cs="Arial" w:eastAsia="Arial" w:hAnsi="Arial"/>
          <w:b/>
          <w:bCs/>
          <w:i w:val="false"/>
          <w:iCs w:val="false"/>
          <w:color w:val="939598"/>
          <w:sz w:val="18"/>
          <w:szCs w:val="18"/>
        </w:rPr>
        <w:t xml:space="preserve">POWERED BY INAURO</w:t>
      </w:r>
    </w:p>
    <w:p>
      <w:pPr>
        <w:spacing w:after="40" w:before="0"/>
      </w:pPr>
      <w:r>
        <w:rPr>
          <w:rFonts w:ascii="Arial" w:cs="Arial" w:eastAsia="Arial" w:hAnsi="Arial"/>
          <w:b/>
          <w:bCs/>
          <w:color w:val="022241"/>
          <w:sz w:val="80"/>
          <w:szCs w:val="80"/>
        </w:rPr>
        <w:t xml:space="preserve">Perspio</w:t>
      </w:r>
      <w:r>
        <w:rPr>
          <w:rFonts w:ascii="Arial" w:cs="Arial" w:eastAsia="Arial" w:hAnsi="Arial"/>
          <w:b/>
          <w:bCs/>
          <w:color w:val="022241"/>
          <w:sz w:val="48"/>
          <w:szCs w:val="48"/>
        </w:rPr>
        <w:t xml:space="preserve">™</w:t>
      </w:r>
    </w:p>
    <w:p>
      <w:pPr>
        <w:spacing w:after="280" w:before="0"/>
      </w:pPr>
      <w:r>
        <w:rPr>
          <w:rFonts w:ascii="Arial" w:cs="Arial" w:eastAsia="Arial" w:hAnsi="Arial"/>
          <w:b w:val="false"/>
          <w:bCs w:val="false"/>
          <w:i w:val="false"/>
          <w:iCs w:val="false"/>
          <w:color w:val="0098FF"/>
          <w:sz w:val="56"/>
          <w:szCs w:val="56"/>
        </w:rPr>
        <w:t xml:space="preserve">Use Case Library</w:t>
      </w:r>
    </w:p>
    <w:p>
      <w:pPr>
        <w:pBdr>
          <w:bottom w:val="single" w:color="0098FF" w:sz="12" w:space="4"/>
        </w:pBdr>
        <w:spacing w:after="0" w:before="0"/>
      </w:pPr>
    </w:p>
    <w:p>
      <w:pPr>
        <w:spacing w:after="60" w:before="280"/>
      </w:pPr>
      <w:r>
        <w:rPr>
          <w:rFonts w:ascii="Arial" w:cs="Arial" w:eastAsia="Arial" w:hAnsi="Arial"/>
          <w:b/>
          <w:bCs/>
          <w:i w:val="false"/>
          <w:iCs w:val="false"/>
          <w:color w:val="022241"/>
          <w:sz w:val="28"/>
          <w:szCs w:val="28"/>
        </w:rPr>
        <w:t xml:space="preserve">Equipment Rental Industry</w:t>
      </w:r>
    </w:p>
    <w:p>
      <w:pPr>
        <w:spacing w:after="280" w:before="0"/>
      </w:pPr>
      <w:r>
        <w:rPr>
          <w:rFonts w:ascii="Arial" w:cs="Arial" w:eastAsia="Arial" w:hAnsi="Arial"/>
          <w:b w:val="false"/>
          <w:bCs w:val="false"/>
          <w:i w:val="false"/>
          <w:iCs w:val="false"/>
          <w:color w:val="58595B"/>
          <w:sz w:val="22"/>
          <w:szCs w:val="22"/>
        </w:rPr>
        <w:t xml:space="preserve">Volumes 1–6: All Roles  ·  Equipment Rental Complete  ·  v1.6  ·  June 2025</w:t>
      </w:r>
    </w:p>
    <w:p>
      <w:pPr>
        <w:spacing w:after="80" w:before="0"/>
      </w:pPr>
      <w:r>
        <w:rPr>
          <w:rFonts w:ascii="Arial" w:cs="Arial" w:eastAsia="Arial" w:hAnsi="Arial"/>
          <w:b w:val="false"/>
          <w:bCs w:val="false"/>
          <w:i/>
          <w:iCs/>
          <w:color w:val="939598"/>
          <w:sz w:val="20"/>
          <w:szCs w:val="20"/>
        </w:rPr>
        <w:t xml:space="preserve">A living document, extended across all roles and industries as use cases are validated.</w:t>
      </w:r>
    </w:p>
    <w:p>
      <w:pPr>
        <w:spacing w:after="0" w:before="0"/>
      </w:pPr>
      <w:r>
        <w:rPr>
          <w:rFonts w:ascii="Arial" w:cs="Arial" w:eastAsia="Arial" w:hAnsi="Arial"/>
          <w:b w:val="false"/>
          <w:bCs w:val="false"/>
          <w:i w:val="false"/>
          <w:iCs w:val="false"/>
          <w:color w:val="C7C8CA"/>
          <w:sz w:val="18"/>
          <w:szCs w:val="18"/>
        </w:rPr>
        <w:t xml:space="preserve">Role coverage planned: Management  ·  Branch Manager  ·  Fleet Manager  ·  Workshop Manager  ·  Finance  ·  Yard Hand</w:t>
      </w:r>
    </w:p>
    <w:p>
      <w:r>
        <w:br w:type="page"/>
      </w:r>
    </w:p>
    <w:p>
      <w:pPr>
        <w:pStyle w:val="Heading1"/>
        <w:spacing w:after="0" w:before="0"/>
      </w:pPr>
      <w:r>
        <w:rPr>
          <w:rFonts w:ascii="Arial" w:cs="Arial" w:eastAsia="Arial" w:hAnsi="Arial"/>
          <w:b w:val="false"/>
          <w:bCs w:val="false"/>
          <w:i w:val="false"/>
          <w:iCs w:val="false"/>
          <w:color w:val="30302E"/>
          <w:sz w:val="22"/>
          <w:szCs w:val="22"/>
        </w:rPr>
        <w:t xml:space="preserve">Contents</w:t>
      </w:r>
    </w:p>
    <w:sdt>
      <w:sdtPr>
        <w:alias w:val="Contents"/>
      </w:sdtPr>
      <w:sdtContent>
        <w:p>
          <w:r>
            <w:fldChar w:fldCharType="begin" w:dirty="true"/>
            <w:instrText xml:space="preserve">TOC \h \o "1-2"</w:instrText>
            <w:fldChar w:fldCharType="separate"/>
          </w:r>
        </w:p>
        <w:p>
          <w:r>
            <w:fldChar w:fldCharType="end"/>
          </w:r>
        </w:p>
      </w:sdtContent>
    </w:sdt>
    <w:p>
      <w:r>
        <w:br w:type="page"/>
      </w:r>
    </w:p>
    <w:p>
      <w:pPr>
        <w:pStyle w:val="Heading1"/>
        <w:spacing w:after="0" w:before="0"/>
      </w:pPr>
      <w:r>
        <w:rPr>
          <w:rFonts w:ascii="Arial" w:cs="Arial" w:eastAsia="Arial" w:hAnsi="Arial"/>
          <w:b w:val="false"/>
          <w:bCs w:val="false"/>
          <w:i w:val="false"/>
          <w:iCs w:val="false"/>
          <w:color w:val="30302E"/>
          <w:sz w:val="22"/>
          <w:szCs w:val="22"/>
        </w:rPr>
        <w:t xml:space="preserve">How to Use This Document</w:t>
      </w:r>
    </w:p>
    <w:p>
      <w:pPr>
        <w:spacing w:after="200" w:before="0"/>
      </w:pPr>
      <w:r>
        <w:rPr>
          <w:rFonts w:ascii="Arial" w:cs="Arial" w:eastAsia="Arial" w:hAnsi="Arial"/>
          <w:b w:val="false"/>
          <w:bCs w:val="false"/>
          <w:i w:val="false"/>
          <w:iCs w:val="false"/>
          <w:color w:val="30302E"/>
          <w:sz w:val="22"/>
          <w:szCs w:val="22"/>
        </w:rPr>
        <w:t xml:space="preserve">Each use case follows a consistent schema. New use cases for any role should follow the same structure and be added to the relevant role section, using the next sequential ID in that role’s series.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00"/>
              <w:left w:type="dxa" w:w="160"/>
              <w:bottom w:type="dxa" w:w="100"/>
              <w:right w:type="dxa" w:w="160"/>
            </w:tcMar>
          </w:tcPr>
          <w:p>
            <w:r>
              <w:rPr>
                <w:rFonts w:ascii="Arial" w:cs="Arial" w:eastAsia="Arial" w:hAnsi="Arial"/>
                <w:b/>
                <w:bCs/>
                <w:color w:val="FFFFFF"/>
                <w:sz w:val="20"/>
                <w:szCs w:val="20"/>
              </w:rPr>
              <w:t xml:space="preserve">Schema Field Reference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Use Case ID</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Format: [ROLE PREFIX]-[NN]. MGT = Management, BRN = Branch Manager, FLT = Fleet Manager, WRK = Workshop Manager, FIN = Finance, YRD = Yard Hand.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Name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Short, action-oriented title. 2–6 words.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Corresponding feature from the Perspio Feature Map. Append ‘(Extended)’ if no Feature Map entry exists.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Primary role(s) this use case addresses.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The real-world pain from the role’s perspective. Plain language — no product language.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The specific platform capability addressing the problem.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Integration depth required (L1–L4). Maps to Bidirectional Depth tiers in the Feature Map.</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Industries where applicable. Start with Equipment Rental; expand as validated.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Customer Evidence</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Verbatim or attributed customer references. Leave blank until available.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Adjacent use cases. Use ID references.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Notes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Internal caveats or flags. Remove before sharing externally.</w:t>
            </w:r>
          </w:p>
        </w:tc>
      </w:tr>
    </w:tbl>
    <w:p>
      <w:pPr>
        <w:spacing w:after="0" w:before="320"/>
      </w:pPr>
      <w:r>
        <w:rPr>
          <w:rFonts w:ascii="Arial" w:cs="Arial" w:eastAsia="Arial" w:hAnsi="Arial"/>
          <w:b w:val="false"/>
          <w:bCs w:val="false"/>
          <w:i w:val="false"/>
          <w:iCs w:val="false"/>
          <w:color w:val="30302E"/>
          <w:sz w:val="22"/>
          <w:szCs w:val="22"/>
        </w:rPr>
        <w:t xml:space="preserve"/>
      </w:r>
    </w:p>
    <w:p>
      <w:pPr>
        <w:pStyle w:val="Heading2"/>
        <w:spacing w:after="0" w:before="0"/>
      </w:pPr>
      <w:r>
        <w:rPr>
          <w:rFonts w:ascii="Arial" w:cs="Arial" w:eastAsia="Arial" w:hAnsi="Arial"/>
          <w:b w:val="false"/>
          <w:bCs w:val="false"/>
          <w:i w:val="false"/>
          <w:iCs w:val="false"/>
          <w:color w:val="30302E"/>
          <w:sz w:val="22"/>
          <w:szCs w:val="22"/>
        </w:rPr>
        <w:t xml:space="preserve">Use Case Status</w:t>
      </w:r>
    </w:p>
    <w:p>
      <w:pPr>
        <w:spacing w:after="200" w:before="0"/>
      </w:pPr>
      <w:r>
        <w:rPr>
          <w:rFonts w:ascii="Arial" w:cs="Arial" w:eastAsia="Arial" w:hAnsi="Arial"/>
          <w:b w:val="false"/>
          <w:bCs w:val="false"/>
          <w:i w:val="false"/>
          <w:iCs w:val="false"/>
          <w:color w:val="30302E"/>
          <w:sz w:val="22"/>
          <w:szCs w:val="22"/>
        </w:rPr>
        <w:t xml:space="preserve">Use cases are tagged with one of three status levels. Status reflects readiness for use, not platform delivery.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gridSpan w:val="2"/>
            <w:tcBorders>
              <w:top w:val="single" w:color="022241" w:sz="4"/>
              <w:left w:val="single" w:color="022241" w:sz="4"/>
              <w:bottom w:val="single" w:color="022241" w:sz="4"/>
              <w:right w:val="single" w:color="022241" w:sz="4"/>
            </w:tcBorders>
            <w:shd w:fill="022241" w:val="clear"/>
            <w:tcMar>
              <w:top w:type="dxa" w:w="80"/>
              <w:left w:type="dxa" w:w="160"/>
              <w:bottom w:type="dxa" w:w="80"/>
              <w:right w:type="dxa" w:w="160"/>
            </w:tcMar>
          </w:tcPr>
          <w:p>
            <w:r>
              <w:rPr>
                <w:rFonts w:ascii="Arial" w:cs="Arial" w:eastAsia="Arial" w:hAnsi="Arial"/>
                <w:b/>
                <w:bCs/>
                <w:color w:val="FFFFFF"/>
                <w:sz w:val="20"/>
                <w:szCs w:val="20"/>
              </w:rPr>
              <w:t xml:space="preserve">Use Case Status</w:t>
            </w:r>
          </w:p>
        </w:tc>
      </w:tr>
      <w:tr>
        <w:tc>
          <w:tcPr>
            <w:tcW w:type="dxa" w:w="1400"/>
            <w:tcBorders>
              <w:top w:val="single" w:color="CCCCCC" w:sz="4"/>
              <w:left w:val="single" w:color="CCCCCC" w:sz="4"/>
              <w:bottom w:val="single" w:color="CCCCCC" w:sz="4"/>
              <w:right w:val="single" w:color="CCCCCC" w:sz="4"/>
            </w:tcBorders>
            <w:shd w:fill="022241" w:val="clear"/>
            <w:tcMar>
              <w:top w:type="dxa" w:w="80"/>
              <w:left w:type="dxa" w:w="120"/>
              <w:bottom w:type="dxa" w:w="80"/>
              <w:right w:type="dxa" w:w="120"/>
            </w:tcMar>
          </w:tcPr>
          <w:p>
            <w:r>
              <w:rPr>
                <w:rFonts w:ascii="Arial" w:cs="Arial" w:eastAsia="Arial" w:hAnsi="Arial"/>
                <w:b/>
                <w:bCs/>
                <w:color w:val="FFFFFF"/>
                <w:sz w:val="20"/>
                <w:szCs w:val="20"/>
              </w:rPr>
              <w:t xml:space="preserve">Active</w:t>
            </w:r>
          </w:p>
        </w:tc>
        <w:tc>
          <w:tcPr>
            <w:tcW w:type="dxa" w:w="7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30302E"/>
                <w:sz w:val="20"/>
                <w:szCs w:val="20"/>
              </w:rPr>
              <w:t xml:space="preserve">Content is current, validated, and suitable for internal and external use.</w:t>
            </w:r>
          </w:p>
        </w:tc>
      </w:tr>
      <w:tr>
        <w:tc>
          <w:tcPr>
            <w:tcW w:type="dxa" w:w="1400"/>
            <w:tcBorders>
              <w:top w:val="single" w:color="CCCCCC" w:sz="4"/>
              <w:left w:val="single" w:color="CCCCCC" w:sz="4"/>
              <w:bottom w:val="single" w:color="CCCCCC" w:sz="4"/>
              <w:right w:val="single" w:color="CCCCCC" w:sz="4"/>
            </w:tcBorders>
            <w:shd w:fill="FFBC00" w:val="clear"/>
            <w:tcMar>
              <w:top w:type="dxa" w:w="80"/>
              <w:left w:type="dxa" w:w="120"/>
              <w:bottom w:type="dxa" w:w="80"/>
              <w:right w:type="dxa" w:w="120"/>
            </w:tcMar>
          </w:tcPr>
          <w:p>
            <w:r>
              <w:rPr>
                <w:rFonts w:ascii="Arial" w:cs="Arial" w:eastAsia="Arial" w:hAnsi="Arial"/>
                <w:b/>
                <w:bCs/>
                <w:color w:val="603913"/>
                <w:sz w:val="20"/>
                <w:szCs w:val="20"/>
              </w:rPr>
              <w:t xml:space="preserve">Coming Soon</w:t>
            </w:r>
          </w:p>
        </w:tc>
        <w:tc>
          <w:tcPr>
            <w:tcW w:type="dxa" w:w="7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30302E"/>
                <w:sz w:val="20"/>
                <w:szCs w:val="20"/>
              </w:rPr>
              <w:t xml:space="preserve">Use case is defined and directionally accurate. Detail to be refined before external use.</w:t>
            </w:r>
          </w:p>
        </w:tc>
      </w:tr>
      <w:tr>
        <w:tc>
          <w:tcPr>
            <w:tcW w:type="dxa" w:w="1400"/>
            <w:tcBorders>
              <w:top w:val="single" w:color="CCCCCC" w:sz="4"/>
              <w:left w:val="single" w:color="CCCCCC" w:sz="4"/>
              <w:bottom w:val="single" w:color="CCCCCC" w:sz="4"/>
              <w:right w:val="single" w:color="CCCCCC" w:sz="4"/>
            </w:tcBorders>
            <w:shd w:fill="58595B" w:val="clear"/>
            <w:tcMar>
              <w:top w:type="dxa" w:w="80"/>
              <w:left w:type="dxa" w:w="120"/>
              <w:bottom w:type="dxa" w:w="80"/>
              <w:right w:type="dxa" w:w="120"/>
            </w:tcMar>
          </w:tcPr>
          <w:p>
            <w:r>
              <w:rPr>
                <w:rFonts w:ascii="Arial" w:cs="Arial" w:eastAsia="Arial" w:hAnsi="Arial"/>
                <w:b/>
                <w:bCs/>
                <w:color w:val="FFFFFF"/>
                <w:sz w:val="20"/>
                <w:szCs w:val="20"/>
              </w:rPr>
              <w:t xml:space="preserve">Coming Later</w:t>
            </w:r>
          </w:p>
        </w:tc>
        <w:tc>
          <w:tcPr>
            <w:tcW w:type="dxa" w:w="7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30302E"/>
                <w:sz w:val="20"/>
                <w:szCs w:val="20"/>
              </w:rPr>
              <w:t xml:space="preserve">Use case is identified and scoped. Content development planned for a future iteration.</w:t>
            </w:r>
          </w:p>
        </w:tc>
      </w:tr>
    </w:tbl>
    <w:p>
      <w:pPr>
        <w:spacing w:after="0" w:before="320"/>
      </w:pPr>
      <w:r>
        <w:rPr>
          <w:rFonts w:ascii="Arial" w:cs="Arial" w:eastAsia="Arial" w:hAnsi="Arial"/>
          <w:b w:val="false"/>
          <w:bCs w:val="false"/>
          <w:i w:val="false"/>
          <w:iCs w:val="false"/>
          <w:color w:val="30302E"/>
          <w:sz w:val="22"/>
          <w:szCs w:val="22"/>
        </w:rPr>
        <w:t xml:space="preserve"/>
      </w:r>
    </w:p>
    <w:p>
      <w:pPr>
        <w:pStyle w:val="Heading2"/>
        <w:spacing w:after="0" w:before="0"/>
      </w:pPr>
      <w:r>
        <w:rPr>
          <w:rFonts w:ascii="Arial" w:cs="Arial" w:eastAsia="Arial" w:hAnsi="Arial"/>
          <w:b w:val="false"/>
          <w:bCs w:val="false"/>
          <w:i w:val="false"/>
          <w:iCs w:val="false"/>
          <w:color w:val="30302E"/>
          <w:sz w:val="22"/>
          <w:szCs w:val="22"/>
        </w:rPr>
        <w:t xml:space="preserve">The Perspio™ Maturity Framework</w:t>
      </w:r>
    </w:p>
    <w:p>
      <w:pPr>
        <w:spacing w:after="200" w:before="0"/>
      </w:pPr>
      <w:r>
        <w:rPr>
          <w:rFonts w:ascii="Arial" w:cs="Arial" w:eastAsia="Arial" w:hAnsi="Arial"/>
          <w:b w:val="false"/>
          <w:bCs w:val="false"/>
          <w:i w:val="false"/>
          <w:iCs w:val="false"/>
          <w:color w:val="30302E"/>
          <w:sz w:val="22"/>
          <w:szCs w:val="22"/>
        </w:rPr>
        <w:t xml:space="preserve">Inauro describes the value Perspio™ delivers across four progressive stages. Understanding where a business sits within this framework helps identify which use cases are immediately relevant, and where the platform can take them next.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600"/>
        <w:gridCol w:w="3560"/>
        <w:gridCol w:w="3000"/>
      </w:tblGrid>
      <w:tr>
        <w:tc>
          <w:tcPr>
            <w:tcW w:type="dxa" w:w="1200"/>
            <w:tcBorders>
              <w:top w:val="single" w:color="022241" w:sz="4"/>
              <w:left w:val="single" w:color="022241" w:sz="4"/>
              <w:bottom w:val="single" w:color="022241" w:sz="4"/>
              <w:right w:val="single" w:color="022241" w:sz="4"/>
            </w:tcBorders>
            <w:shd w:fill="022241" w:val="clear"/>
            <w:tcMar>
              <w:top w:type="dxa" w:w="80"/>
              <w:left w:type="dxa" w:w="120"/>
              <w:bottom w:type="dxa" w:w="80"/>
              <w:right w:type="dxa" w:w="120"/>
            </w:tcMar>
          </w:tcPr>
          <w:p>
            <w:r>
              <w:rPr>
                <w:rFonts w:ascii="Arial" w:cs="Arial" w:eastAsia="Arial" w:hAnsi="Arial"/>
                <w:b/>
                <w:bCs/>
                <w:color w:val="FFFFFF"/>
                <w:sz w:val="18"/>
                <w:szCs w:val="18"/>
              </w:rPr>
              <w:t xml:space="preserve">Stage</w:t>
            </w:r>
          </w:p>
        </w:tc>
        <w:tc>
          <w:tcPr>
            <w:tcW w:type="dxa" w:w="1600"/>
            <w:tcBorders>
              <w:top w:val="single" w:color="022241" w:sz="4"/>
              <w:left w:val="single" w:color="022241" w:sz="4"/>
              <w:bottom w:val="single" w:color="022241" w:sz="4"/>
              <w:right w:val="single" w:color="022241" w:sz="4"/>
            </w:tcBorders>
            <w:shd w:fill="022241" w:val="clear"/>
            <w:tcMar>
              <w:top w:type="dxa" w:w="80"/>
              <w:left w:type="dxa" w:w="120"/>
              <w:bottom w:type="dxa" w:w="80"/>
              <w:right w:type="dxa" w:w="120"/>
            </w:tcMar>
          </w:tcPr>
          <w:p>
            <w:r>
              <w:rPr>
                <w:rFonts w:ascii="Arial" w:cs="Arial" w:eastAsia="Arial" w:hAnsi="Arial"/>
                <w:b/>
                <w:bCs/>
                <w:color w:val="FFFFFF"/>
                <w:sz w:val="18"/>
                <w:szCs w:val="18"/>
              </w:rPr>
              <w:t xml:space="preserve">Name</w:t>
            </w:r>
          </w:p>
        </w:tc>
        <w:tc>
          <w:tcPr>
            <w:tcW w:type="dxa" w:w="3560"/>
            <w:tcBorders>
              <w:top w:val="single" w:color="022241" w:sz="4"/>
              <w:left w:val="single" w:color="022241" w:sz="4"/>
              <w:bottom w:val="single" w:color="022241" w:sz="4"/>
              <w:right w:val="single" w:color="022241" w:sz="4"/>
            </w:tcBorders>
            <w:shd w:fill="022241" w:val="clear"/>
            <w:tcMar>
              <w:top w:type="dxa" w:w="80"/>
              <w:left w:type="dxa" w:w="120"/>
              <w:bottom w:type="dxa" w:w="80"/>
              <w:right w:type="dxa" w:w="120"/>
            </w:tcMar>
          </w:tcPr>
          <w:p>
            <w:r>
              <w:rPr>
                <w:rFonts w:ascii="Arial" w:cs="Arial" w:eastAsia="Arial" w:hAnsi="Arial"/>
                <w:b/>
                <w:bCs/>
                <w:color w:val="FFFFFF"/>
                <w:sz w:val="18"/>
                <w:szCs w:val="18"/>
              </w:rPr>
              <w:t xml:space="preserve">What it means</w:t>
            </w:r>
          </w:p>
        </w:tc>
        <w:tc>
          <w:tcPr>
            <w:tcW w:type="dxa" w:w="3000"/>
            <w:tcBorders>
              <w:top w:val="single" w:color="022241" w:sz="4"/>
              <w:left w:val="single" w:color="022241" w:sz="4"/>
              <w:bottom w:val="single" w:color="022241" w:sz="4"/>
              <w:right w:val="single" w:color="022241" w:sz="4"/>
            </w:tcBorders>
            <w:shd w:fill="022241" w:val="clear"/>
            <w:tcMar>
              <w:top w:type="dxa" w:w="80"/>
              <w:left w:type="dxa" w:w="120"/>
              <w:bottom w:type="dxa" w:w="80"/>
              <w:right w:type="dxa" w:w="120"/>
            </w:tcMar>
          </w:tcPr>
          <w:p>
            <w:r>
              <w:rPr>
                <w:rFonts w:ascii="Arial" w:cs="Arial" w:eastAsia="Arial" w:hAnsi="Arial"/>
                <w:b/>
                <w:bCs/>
                <w:color w:val="FFFFFF"/>
                <w:sz w:val="18"/>
                <w:szCs w:val="18"/>
              </w:rPr>
              <w:t xml:space="preserve">Integration Level</w:t>
            </w:r>
          </w:p>
        </w:tc>
      </w:tr>
      <w:tr>
        <w:tc>
          <w:tcPr>
            <w:tcW w:type="dxa" w:w="120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jc w:val="center"/>
            </w:pPr>
            <w:r>
              <w:rPr>
                <w:rFonts w:ascii="Arial" w:cs="Arial" w:eastAsia="Arial" w:hAnsi="Arial"/>
                <w:b/>
                <w:bCs/>
                <w:color w:val="58595B"/>
                <w:sz w:val="20"/>
                <w:szCs w:val="20"/>
              </w:rPr>
              <w:t xml:space="preserve">01</w:t>
            </w:r>
          </w:p>
        </w:tc>
        <w:tc>
          <w:tcPr>
            <w:tcW w:type="dxa" w:w="160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r>
              <w:rPr>
                <w:rFonts w:ascii="Arial" w:cs="Arial" w:eastAsia="Arial" w:hAnsi="Arial"/>
                <w:b/>
                <w:bCs/>
                <w:color w:val="58595B"/>
                <w:sz w:val="20"/>
                <w:szCs w:val="20"/>
              </w:rPr>
              <w:t xml:space="preserve">Visibility</w:t>
            </w:r>
          </w:p>
        </w:tc>
        <w:tc>
          <w:tcPr>
            <w:tcW w:type="dxa" w:w="35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30302E"/>
                <w:sz w:val="18"/>
                <w:szCs w:val="18"/>
              </w:rPr>
              <w:t xml:space="preserve">Connect to every telemetry source, ERP, and field system. Surface a single, unified view of what is happening across the fleet. No manual aggregation. Always current.</w:t>
            </w:r>
          </w:p>
        </w:tc>
        <w:tc>
          <w:tcPr>
            <w:tcW w:type="dxa" w:w="3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r>
              <w:rPr>
                <w:rFonts w:ascii="Arial" w:cs="Arial" w:eastAsia="Arial" w:hAnsi="Arial"/>
                <w:b/>
                <w:bCs/>
                <w:color w:val="58595B"/>
                <w:sz w:val="18"/>
                <w:szCs w:val="18"/>
              </w:rPr>
              <w:t xml:space="preserve">L1</w:t>
            </w:r>
          </w:p>
        </w:tc>
      </w:tr>
      <w:tr>
        <w:tc>
          <w:tcPr>
            <w:tcW w:type="dxa" w:w="1200"/>
            <w:tcBorders>
              <w:top w:val="single" w:color="CCCCCC" w:sz="4"/>
              <w:left w:val="single" w:color="CCCCCC" w:sz="4"/>
              <w:bottom w:val="single" w:color="CCCCCC" w:sz="4"/>
              <w:right w:val="single" w:color="CCCCCC" w:sz="4"/>
            </w:tcBorders>
            <w:shd w:fill="FFF3CC" w:val="clear"/>
            <w:tcMar>
              <w:top w:type="dxa" w:w="80"/>
              <w:left w:type="dxa" w:w="120"/>
              <w:bottom w:type="dxa" w:w="80"/>
              <w:right w:type="dxa" w:w="120"/>
            </w:tcMar>
          </w:tcPr>
          <w:p>
            <w:pPr>
              <w:jc w:val="center"/>
            </w:pPr>
            <w:r>
              <w:rPr>
                <w:rFonts w:ascii="Arial" w:cs="Arial" w:eastAsia="Arial" w:hAnsi="Arial"/>
                <w:b/>
                <w:bCs/>
                <w:color w:val="603913"/>
                <w:sz w:val="20"/>
                <w:szCs w:val="20"/>
              </w:rPr>
              <w:t xml:space="preserve">02</w:t>
            </w:r>
          </w:p>
        </w:tc>
        <w:tc>
          <w:tcPr>
            <w:tcW w:type="dxa" w:w="1600"/>
            <w:tcBorders>
              <w:top w:val="single" w:color="CCCCCC" w:sz="4"/>
              <w:left w:val="single" w:color="CCCCCC" w:sz="4"/>
              <w:bottom w:val="single" w:color="CCCCCC" w:sz="4"/>
              <w:right w:val="single" w:color="CCCCCC" w:sz="4"/>
            </w:tcBorders>
            <w:shd w:fill="FFF3CC" w:val="clear"/>
            <w:tcMar>
              <w:top w:type="dxa" w:w="80"/>
              <w:left w:type="dxa" w:w="120"/>
              <w:bottom w:type="dxa" w:w="80"/>
              <w:right w:type="dxa" w:w="120"/>
            </w:tcMar>
          </w:tcPr>
          <w:p>
            <w:r>
              <w:rPr>
                <w:rFonts w:ascii="Arial" w:cs="Arial" w:eastAsia="Arial" w:hAnsi="Arial"/>
                <w:b/>
                <w:bCs/>
                <w:color w:val="603913"/>
                <w:sz w:val="20"/>
                <w:szCs w:val="20"/>
              </w:rPr>
              <w:t xml:space="preserve">Suggestion</w:t>
            </w:r>
          </w:p>
        </w:tc>
        <w:tc>
          <w:tcPr>
            <w:tcW w:type="dxa" w:w="35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30302E"/>
                <w:sz w:val="18"/>
                <w:szCs w:val="18"/>
              </w:rPr>
              <w:t xml:space="preserve">Analyse unified data against defined parameters and business rules. Identify what action should be taken and surface the signal to the right person.</w:t>
            </w:r>
          </w:p>
        </w:tc>
        <w:tc>
          <w:tcPr>
            <w:tcW w:type="dxa" w:w="3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r>
              <w:rPr>
                <w:rFonts w:ascii="Arial" w:cs="Arial" w:eastAsia="Arial" w:hAnsi="Arial"/>
                <w:b/>
                <w:bCs/>
                <w:color w:val="603913"/>
                <w:sz w:val="18"/>
                <w:szCs w:val="18"/>
              </w:rPr>
              <w:t xml:space="preserve">L1 — L2</w:t>
            </w:r>
          </w:p>
        </w:tc>
      </w:tr>
      <w:tr>
        <w:tc>
          <w:tcPr>
            <w:tcW w:type="dxa" w:w="1200"/>
            <w:tcBorders>
              <w:top w:val="single" w:color="CCCCCC" w:sz="4"/>
              <w:left w:val="single" w:color="CCCCCC" w:sz="4"/>
              <w:bottom w:val="single" w:color="CCCCCC" w:sz="4"/>
              <w:right w:val="single" w:color="CCCCCC" w:sz="4"/>
            </w:tcBorders>
            <w:shd w:fill="CCE9FF" w:val="clear"/>
            <w:tcMar>
              <w:top w:type="dxa" w:w="80"/>
              <w:left w:type="dxa" w:w="120"/>
              <w:bottom w:type="dxa" w:w="80"/>
              <w:right w:type="dxa" w:w="120"/>
            </w:tcMar>
          </w:tcPr>
          <w:p>
            <w:pPr>
              <w:jc w:val="center"/>
            </w:pPr>
            <w:r>
              <w:rPr>
                <w:rFonts w:ascii="Arial" w:cs="Arial" w:eastAsia="Arial" w:hAnsi="Arial"/>
                <w:b/>
                <w:bCs/>
                <w:color w:val="022241"/>
                <w:sz w:val="20"/>
                <w:szCs w:val="20"/>
              </w:rPr>
              <w:t xml:space="preserve">03</w:t>
            </w:r>
          </w:p>
        </w:tc>
        <w:tc>
          <w:tcPr>
            <w:tcW w:type="dxa" w:w="1600"/>
            <w:tcBorders>
              <w:top w:val="single" w:color="CCCCCC" w:sz="4"/>
              <w:left w:val="single" w:color="CCCCCC" w:sz="4"/>
              <w:bottom w:val="single" w:color="CCCCCC" w:sz="4"/>
              <w:right w:val="single" w:color="CCCCCC" w:sz="4"/>
            </w:tcBorders>
            <w:shd w:fill="CCE9FF" w:val="clear"/>
            <w:tcMar>
              <w:top w:type="dxa" w:w="80"/>
              <w:left w:type="dxa" w:w="120"/>
              <w:bottom w:type="dxa" w:w="80"/>
              <w:right w:type="dxa" w:w="120"/>
            </w:tcMar>
          </w:tcPr>
          <w:p>
            <w:r>
              <w:rPr>
                <w:rFonts w:ascii="Arial" w:cs="Arial" w:eastAsia="Arial" w:hAnsi="Arial"/>
                <w:b/>
                <w:bCs/>
                <w:color w:val="022241"/>
                <w:sz w:val="20"/>
                <w:szCs w:val="20"/>
              </w:rPr>
              <w:t xml:space="preserve">Control</w:t>
            </w:r>
          </w:p>
        </w:tc>
        <w:tc>
          <w:tcPr>
            <w:tcW w:type="dxa" w:w="35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30302E"/>
                <w:sz w:val="18"/>
                <w:szCs w:val="18"/>
              </w:rPr>
              <w:t xml:space="preserve">Execute the action directly. Work orders raised. ERP records updated. Charges written to contracts. The business sets the rules; Perspio™ applies them.</w:t>
            </w:r>
          </w:p>
        </w:tc>
        <w:tc>
          <w:tcPr>
            <w:tcW w:type="dxa" w:w="3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r>
              <w:rPr>
                <w:rFonts w:ascii="Arial" w:cs="Arial" w:eastAsia="Arial" w:hAnsi="Arial"/>
                <w:b/>
                <w:bCs/>
                <w:color w:val="022241"/>
                <w:sz w:val="18"/>
                <w:szCs w:val="18"/>
              </w:rPr>
              <w:t xml:space="preserve">L2 — L3</w:t>
            </w:r>
          </w:p>
        </w:tc>
      </w:tr>
      <w:tr>
        <w:tc>
          <w:tcPr>
            <w:tcW w:type="dxa" w:w="1200"/>
            <w:tcBorders>
              <w:top w:val="single" w:color="CCCCCC" w:sz="4"/>
              <w:left w:val="single" w:color="CCCCCC" w:sz="4"/>
              <w:bottom w:val="single" w:color="CCCCCC" w:sz="4"/>
              <w:right w:val="single" w:color="CCCCCC" w:sz="4"/>
            </w:tcBorders>
            <w:shd w:fill="CCFFE6" w:val="clear"/>
            <w:tcMar>
              <w:top w:type="dxa" w:w="80"/>
              <w:left w:type="dxa" w:w="120"/>
              <w:bottom w:type="dxa" w:w="80"/>
              <w:right w:type="dxa" w:w="120"/>
            </w:tcMar>
          </w:tcPr>
          <w:p>
            <w:pPr>
              <w:jc w:val="center"/>
            </w:pPr>
            <w:r>
              <w:rPr>
                <w:rFonts w:ascii="Arial" w:cs="Arial" w:eastAsia="Arial" w:hAnsi="Arial"/>
                <w:b/>
                <w:bCs/>
                <w:color w:val="033833"/>
                <w:sz w:val="20"/>
                <w:szCs w:val="20"/>
              </w:rPr>
              <w:t xml:space="preserve">04</w:t>
            </w:r>
          </w:p>
        </w:tc>
        <w:tc>
          <w:tcPr>
            <w:tcW w:type="dxa" w:w="1600"/>
            <w:tcBorders>
              <w:top w:val="single" w:color="CCCCCC" w:sz="4"/>
              <w:left w:val="single" w:color="CCCCCC" w:sz="4"/>
              <w:bottom w:val="single" w:color="CCCCCC" w:sz="4"/>
              <w:right w:val="single" w:color="CCCCCC" w:sz="4"/>
            </w:tcBorders>
            <w:shd w:fill="CCFFE6" w:val="clear"/>
            <w:tcMar>
              <w:top w:type="dxa" w:w="80"/>
              <w:left w:type="dxa" w:w="120"/>
              <w:bottom w:type="dxa" w:w="80"/>
              <w:right w:type="dxa" w:w="120"/>
            </w:tcMar>
          </w:tcPr>
          <w:p>
            <w:r>
              <w:rPr>
                <w:rFonts w:ascii="Arial" w:cs="Arial" w:eastAsia="Arial" w:hAnsi="Arial"/>
                <w:b/>
                <w:bCs/>
                <w:color w:val="033833"/>
                <w:sz w:val="20"/>
                <w:szCs w:val="20"/>
              </w:rPr>
              <w:t xml:space="preserve">Automation</w:t>
            </w:r>
          </w:p>
        </w:tc>
        <w:tc>
          <w:tcPr>
            <w:tcW w:type="dxa" w:w="35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30302E"/>
                <w:sz w:val="18"/>
                <w:szCs w:val="18"/>
              </w:rPr>
              <w:t xml:space="preserve">Codify repeated patterns into fully automated workflows. Close the loop on risk, maintenance, billing, and compliance without human intervention at every step.</w:t>
            </w:r>
          </w:p>
        </w:tc>
        <w:tc>
          <w:tcPr>
            <w:tcW w:type="dxa" w:w="3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r>
              <w:rPr>
                <w:rFonts w:ascii="Arial" w:cs="Arial" w:eastAsia="Arial" w:hAnsi="Arial"/>
                <w:b/>
                <w:bCs/>
                <w:color w:val="033833"/>
                <w:sz w:val="18"/>
                <w:szCs w:val="18"/>
              </w:rPr>
              <w:t xml:space="preserve">L3 — L4</w:t>
            </w:r>
          </w:p>
        </w:tc>
      </w:tr>
    </w:tbl>
    <w:p>
      <w:pPr>
        <w:spacing w:after="0" w:before="120"/>
      </w:pPr>
      <w:r>
        <w:rPr>
          <w:rFonts w:ascii="Arial" w:cs="Arial" w:eastAsia="Arial" w:hAnsi="Arial"/>
          <w:b w:val="false"/>
          <w:bCs w:val="false"/>
          <w:i/>
          <w:iCs/>
          <w:color w:val="58595B"/>
          <w:sz w:val="20"/>
          <w:szCs w:val="20"/>
        </w:rPr>
        <w:t xml:space="preserve">Most visibility platforms stop at stage one. Perspio™ is designed to take operations through all four.</w:t>
      </w:r>
    </w:p>
    <w:p>
      <w:pPr>
        <w:spacing w:after="0" w:before="320"/>
      </w:pPr>
      <w:r>
        <w:rPr>
          <w:rFonts w:ascii="Arial" w:cs="Arial" w:eastAsia="Arial" w:hAnsi="Arial"/>
          <w:b w:val="false"/>
          <w:bCs w:val="false"/>
          <w:i w:val="false"/>
          <w:iCs w:val="false"/>
          <w:color w:val="30302E"/>
          <w:sz w:val="22"/>
          <w:szCs w:val="22"/>
        </w:rPr>
        <w:t xml:space="preserve"/>
      </w:r>
    </w:p>
    <w:p>
      <w:pPr>
        <w:pStyle w:val="Heading2"/>
        <w:spacing w:after="0" w:before="0"/>
      </w:pPr>
      <w:r>
        <w:rPr>
          <w:rFonts w:ascii="Arial" w:cs="Arial" w:eastAsia="Arial" w:hAnsi="Arial"/>
          <w:b w:val="false"/>
          <w:bCs w:val="false"/>
          <w:i w:val="false"/>
          <w:iCs w:val="false"/>
          <w:color w:val="30302E"/>
          <w:sz w:val="22"/>
          <w:szCs w:val="22"/>
        </w:rPr>
        <w:t xml:space="preserve">Integration Level Reference</w:t>
      </w:r>
    </w:p>
    <w:p>
      <w:pPr>
        <w:spacing w:after="200" w:before="0"/>
      </w:pPr>
      <w:r>
        <w:rPr>
          <w:rFonts w:ascii="Arial" w:cs="Arial" w:eastAsia="Arial" w:hAnsi="Arial"/>
          <w:b w:val="false"/>
          <w:bCs w:val="false"/>
          <w:i w:val="false"/>
          <w:iCs w:val="false"/>
          <w:color w:val="30302E"/>
          <w:sz w:val="22"/>
          <w:szCs w:val="22"/>
        </w:rPr>
        <w:t xml:space="preserve">Every use case is tagged with an integration level (L1–L4), reflecting how deeply Perspio™ writes back to operational systems. This maps directly to the Bidirectional Depth section of the Feature 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1800"/>
        <w:gridCol w:w="6840"/>
      </w:tblGrid>
      <w:tr>
        <w:tc>
          <w:tcPr>
            <w:tcW w:type="dxa" w:w="720"/>
            <w:tcBorders>
              <w:top w:val="single" w:color="022241" w:sz="4"/>
              <w:left w:val="single" w:color="022241" w:sz="4"/>
              <w:bottom w:val="single" w:color="022241" w:sz="4"/>
              <w:right w:val="single" w:color="022241" w:sz="4"/>
            </w:tcBorders>
            <w:shd w:fill="022241" w:val="clear"/>
            <w:tcMar>
              <w:top w:type="dxa" w:w="80"/>
              <w:left w:type="dxa" w:w="120"/>
              <w:bottom w:type="dxa" w:w="80"/>
              <w:right w:type="dxa" w:w="120"/>
            </w:tcMar>
          </w:tcPr>
          <w:p>
            <w:r>
              <w:rPr>
                <w:rFonts w:ascii="Arial" w:cs="Arial" w:eastAsia="Arial" w:hAnsi="Arial"/>
                <w:b/>
                <w:bCs/>
                <w:color w:val="FFFFFF"/>
                <w:sz w:val="18"/>
                <w:szCs w:val="18"/>
              </w:rPr>
              <w:t xml:space="preserve">Level</w:t>
            </w:r>
          </w:p>
        </w:tc>
        <w:tc>
          <w:tcPr>
            <w:tcW w:type="dxa" w:w="1800"/>
            <w:tcBorders>
              <w:top w:val="single" w:color="022241" w:sz="4"/>
              <w:left w:val="single" w:color="022241" w:sz="4"/>
              <w:bottom w:val="single" w:color="022241" w:sz="4"/>
              <w:right w:val="single" w:color="022241" w:sz="4"/>
            </w:tcBorders>
            <w:shd w:fill="022241" w:val="clear"/>
            <w:tcMar>
              <w:top w:type="dxa" w:w="80"/>
              <w:left w:type="dxa" w:w="120"/>
              <w:bottom w:type="dxa" w:w="80"/>
              <w:right w:type="dxa" w:w="120"/>
            </w:tcMar>
          </w:tcPr>
          <w:p>
            <w:r>
              <w:rPr>
                <w:rFonts w:ascii="Arial" w:cs="Arial" w:eastAsia="Arial" w:hAnsi="Arial"/>
                <w:b/>
                <w:bCs/>
                <w:color w:val="FFFFFF"/>
                <w:sz w:val="18"/>
                <w:szCs w:val="18"/>
              </w:rPr>
              <w:t xml:space="preserve">Name</w:t>
            </w:r>
          </w:p>
        </w:tc>
        <w:tc>
          <w:tcPr>
            <w:tcW w:type="dxa" w:w="6840"/>
            <w:tcBorders>
              <w:top w:val="single" w:color="022241" w:sz="4"/>
              <w:left w:val="single" w:color="022241" w:sz="4"/>
              <w:bottom w:val="single" w:color="022241" w:sz="4"/>
              <w:right w:val="single" w:color="022241" w:sz="4"/>
            </w:tcBorders>
            <w:shd w:fill="022241" w:val="clear"/>
            <w:tcMar>
              <w:top w:type="dxa" w:w="80"/>
              <w:left w:type="dxa" w:w="120"/>
              <w:bottom w:type="dxa" w:w="80"/>
              <w:right w:type="dxa" w:w="120"/>
            </w:tcMar>
          </w:tcPr>
          <w:p>
            <w:r>
              <w:rPr>
                <w:rFonts w:ascii="Arial" w:cs="Arial" w:eastAsia="Arial" w:hAnsi="Arial"/>
                <w:b/>
                <w:bCs/>
                <w:color w:val="FFFFFF"/>
                <w:sz w:val="18"/>
                <w:szCs w:val="18"/>
              </w:rPr>
              <w:t xml:space="preserve">What it means</w:t>
            </w:r>
          </w:p>
        </w:tc>
      </w:tr>
      <w:tr>
        <w:tc>
          <w:tcPr>
            <w:tcW w:type="dxa" w:w="72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jc w:val="center"/>
            </w:pPr>
            <w:r>
              <w:rPr>
                <w:rFonts w:ascii="Arial" w:cs="Arial" w:eastAsia="Arial" w:hAnsi="Arial"/>
                <w:b/>
                <w:bCs/>
                <w:color w:val="58595B"/>
                <w:sz w:val="20"/>
                <w:szCs w:val="20"/>
              </w:rPr>
              <w:t xml:space="preserve">L1</w:t>
            </w:r>
          </w:p>
        </w:tc>
        <w:tc>
          <w:tcPr>
            <w:tcW w:type="dxa" w:w="180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r>
              <w:rPr>
                <w:rFonts w:ascii="Arial" w:cs="Arial" w:eastAsia="Arial" w:hAnsi="Arial"/>
                <w:b/>
                <w:bCs/>
                <w:color w:val="58595B"/>
                <w:sz w:val="20"/>
                <w:szCs w:val="20"/>
              </w:rPr>
              <w:t xml:space="preserve">Read-Only</w:t>
            </w:r>
          </w:p>
        </w:tc>
        <w:tc>
          <w:tcPr>
            <w:tcW w:type="dxa" w:w="68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30302E"/>
                <w:sz w:val="18"/>
                <w:szCs w:val="18"/>
              </w:rPr>
              <w:t xml:space="preserve">Data flows from field systems into Perspio. No write-back. Visibility only.</w:t>
            </w:r>
          </w:p>
        </w:tc>
      </w:tr>
      <w:tr>
        <w:tc>
          <w:tcPr>
            <w:tcW w:type="dxa" w:w="720"/>
            <w:tcBorders>
              <w:top w:val="single" w:color="CCCCCC" w:sz="4"/>
              <w:left w:val="single" w:color="CCCCCC" w:sz="4"/>
              <w:bottom w:val="single" w:color="CCCCCC" w:sz="4"/>
              <w:right w:val="single" w:color="CCCCCC" w:sz="4"/>
            </w:tcBorders>
            <w:shd w:fill="FFF3CC" w:val="clear"/>
            <w:tcMar>
              <w:top w:type="dxa" w:w="80"/>
              <w:left w:type="dxa" w:w="120"/>
              <w:bottom w:type="dxa" w:w="80"/>
              <w:right w:type="dxa" w:w="120"/>
            </w:tcMar>
          </w:tcPr>
          <w:p>
            <w:pPr>
              <w:jc w:val="center"/>
            </w:pPr>
            <w:r>
              <w:rPr>
                <w:rFonts w:ascii="Arial" w:cs="Arial" w:eastAsia="Arial" w:hAnsi="Arial"/>
                <w:b/>
                <w:bCs/>
                <w:color w:val="603913"/>
                <w:sz w:val="20"/>
                <w:szCs w:val="20"/>
              </w:rPr>
              <w:t xml:space="preserve">L2</w:t>
            </w:r>
          </w:p>
        </w:tc>
        <w:tc>
          <w:tcPr>
            <w:tcW w:type="dxa" w:w="1800"/>
            <w:tcBorders>
              <w:top w:val="single" w:color="CCCCCC" w:sz="4"/>
              <w:left w:val="single" w:color="CCCCCC" w:sz="4"/>
              <w:bottom w:val="single" w:color="CCCCCC" w:sz="4"/>
              <w:right w:val="single" w:color="CCCCCC" w:sz="4"/>
            </w:tcBorders>
            <w:shd w:fill="FFF3CC" w:val="clear"/>
            <w:tcMar>
              <w:top w:type="dxa" w:w="80"/>
              <w:left w:type="dxa" w:w="120"/>
              <w:bottom w:type="dxa" w:w="80"/>
              <w:right w:type="dxa" w:w="120"/>
            </w:tcMar>
          </w:tcPr>
          <w:p>
            <w:r>
              <w:rPr>
                <w:rFonts w:ascii="Arial" w:cs="Arial" w:eastAsia="Arial" w:hAnsi="Arial"/>
                <w:b/>
                <w:bCs/>
                <w:color w:val="603913"/>
                <w:sz w:val="20"/>
                <w:szCs w:val="20"/>
              </w:rPr>
              <w:t xml:space="preserve">Single-Field Write</w:t>
            </w:r>
          </w:p>
        </w:tc>
        <w:tc>
          <w:tcPr>
            <w:tcW w:type="dxa" w:w="68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30302E"/>
                <w:sz w:val="18"/>
                <w:szCs w:val="18"/>
              </w:rPr>
              <w:t xml:space="preserve">One telemetry field written to ERP. Enables billing reconciliation and hours-based scheduling.</w:t>
            </w:r>
          </w:p>
        </w:tc>
      </w:tr>
      <w:tr>
        <w:tc>
          <w:tcPr>
            <w:tcW w:type="dxa" w:w="720"/>
            <w:tcBorders>
              <w:top w:val="single" w:color="CCCCCC" w:sz="4"/>
              <w:left w:val="single" w:color="CCCCCC" w:sz="4"/>
              <w:bottom w:val="single" w:color="CCCCCC" w:sz="4"/>
              <w:right w:val="single" w:color="CCCCCC" w:sz="4"/>
            </w:tcBorders>
            <w:shd w:fill="CCE9FF" w:val="clear"/>
            <w:tcMar>
              <w:top w:type="dxa" w:w="80"/>
              <w:left w:type="dxa" w:w="120"/>
              <w:bottom w:type="dxa" w:w="80"/>
              <w:right w:type="dxa" w:w="120"/>
            </w:tcMar>
          </w:tcPr>
          <w:p>
            <w:pPr>
              <w:jc w:val="center"/>
            </w:pPr>
            <w:r>
              <w:rPr>
                <w:rFonts w:ascii="Arial" w:cs="Arial" w:eastAsia="Arial" w:hAnsi="Arial"/>
                <w:b/>
                <w:bCs/>
                <w:color w:val="022241"/>
                <w:sz w:val="20"/>
                <w:szCs w:val="20"/>
              </w:rPr>
              <w:t xml:space="preserve">L3</w:t>
            </w:r>
          </w:p>
        </w:tc>
        <w:tc>
          <w:tcPr>
            <w:tcW w:type="dxa" w:w="1800"/>
            <w:tcBorders>
              <w:top w:val="single" w:color="CCCCCC" w:sz="4"/>
              <w:left w:val="single" w:color="CCCCCC" w:sz="4"/>
              <w:bottom w:val="single" w:color="CCCCCC" w:sz="4"/>
              <w:right w:val="single" w:color="CCCCCC" w:sz="4"/>
            </w:tcBorders>
            <w:shd w:fill="CCE9FF" w:val="clear"/>
            <w:tcMar>
              <w:top w:type="dxa" w:w="80"/>
              <w:left w:type="dxa" w:w="120"/>
              <w:bottom w:type="dxa" w:w="80"/>
              <w:right w:type="dxa" w:w="120"/>
            </w:tcMar>
          </w:tcPr>
          <w:p>
            <w:r>
              <w:rPr>
                <w:rFonts w:ascii="Arial" w:cs="Arial" w:eastAsia="Arial" w:hAnsi="Arial"/>
                <w:b/>
                <w:bCs/>
                <w:color w:val="022241"/>
                <w:sz w:val="20"/>
                <w:szCs w:val="20"/>
              </w:rPr>
              <w:t xml:space="preserve">Entity-Level Write</w:t>
            </w:r>
          </w:p>
        </w:tc>
        <w:tc>
          <w:tcPr>
            <w:tcW w:type="dxa" w:w="68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30302E"/>
                <w:sz w:val="18"/>
                <w:szCs w:val="18"/>
              </w:rPr>
              <w:t xml:space="preserve">Perspio creates and updates structured records: tickets, contract statuses, charge line items.</w:t>
            </w:r>
          </w:p>
        </w:tc>
      </w:tr>
      <w:tr>
        <w:tc>
          <w:tcPr>
            <w:tcW w:type="dxa" w:w="720"/>
            <w:tcBorders>
              <w:top w:val="single" w:color="CCCCCC" w:sz="4"/>
              <w:left w:val="single" w:color="CCCCCC" w:sz="4"/>
              <w:bottom w:val="single" w:color="CCCCCC" w:sz="4"/>
              <w:right w:val="single" w:color="CCCCCC" w:sz="4"/>
            </w:tcBorders>
            <w:shd w:fill="CCFFE6" w:val="clear"/>
            <w:tcMar>
              <w:top w:type="dxa" w:w="80"/>
              <w:left w:type="dxa" w:w="120"/>
              <w:bottom w:type="dxa" w:w="80"/>
              <w:right w:type="dxa" w:w="120"/>
            </w:tcMar>
          </w:tcPr>
          <w:p>
            <w:pPr>
              <w:jc w:val="center"/>
            </w:pPr>
            <w:r>
              <w:rPr>
                <w:rFonts w:ascii="Arial" w:cs="Arial" w:eastAsia="Arial" w:hAnsi="Arial"/>
                <w:b/>
                <w:bCs/>
                <w:color w:val="033833"/>
                <w:sz w:val="20"/>
                <w:szCs w:val="20"/>
              </w:rPr>
              <w:t xml:space="preserve">L4</w:t>
            </w:r>
          </w:p>
        </w:tc>
        <w:tc>
          <w:tcPr>
            <w:tcW w:type="dxa" w:w="1800"/>
            <w:tcBorders>
              <w:top w:val="single" w:color="CCCCCC" w:sz="4"/>
              <w:left w:val="single" w:color="CCCCCC" w:sz="4"/>
              <w:bottom w:val="single" w:color="CCCCCC" w:sz="4"/>
              <w:right w:val="single" w:color="CCCCCC" w:sz="4"/>
            </w:tcBorders>
            <w:shd w:fill="CCFFE6" w:val="clear"/>
            <w:tcMar>
              <w:top w:type="dxa" w:w="80"/>
              <w:left w:type="dxa" w:w="120"/>
              <w:bottom w:type="dxa" w:w="80"/>
              <w:right w:type="dxa" w:w="120"/>
            </w:tcMar>
          </w:tcPr>
          <w:p>
            <w:r>
              <w:rPr>
                <w:rFonts w:ascii="Arial" w:cs="Arial" w:eastAsia="Arial" w:hAnsi="Arial"/>
                <w:b/>
                <w:bCs/>
                <w:color w:val="033833"/>
                <w:sz w:val="20"/>
                <w:szCs w:val="20"/>
              </w:rPr>
              <w:t xml:space="preserve">Workflow-Level Write</w:t>
            </w:r>
          </w:p>
        </w:tc>
        <w:tc>
          <w:tcPr>
            <w:tcW w:type="dxa" w:w="68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30302E"/>
                <w:sz w:val="18"/>
                <w:szCs w:val="18"/>
              </w:rPr>
              <w:t xml:space="preserve">End-to-end automated workflows with dependencies. No manual orchestration required.</w:t>
            </w:r>
          </w:p>
        </w:tc>
      </w:tr>
    </w:tbl>
    <w:p>
      <w:r>
        <w:br w:type="page"/>
      </w:r>
    </w:p>
    <w:p>
      <w:pPr>
        <w:pStyle w:val="Heading1"/>
        <w:spacing w:after="0" w:before="0"/>
      </w:pPr>
      <w:r>
        <w:rPr>
          <w:rFonts w:ascii="Arial" w:cs="Arial" w:eastAsia="Arial" w:hAnsi="Arial"/>
          <w:b w:val="false"/>
          <w:bCs w:val="false"/>
          <w:i w:val="false"/>
          <w:iCs w:val="false"/>
          <w:color w:val="30302E"/>
          <w:sz w:val="22"/>
          <w:szCs w:val="22"/>
        </w:rPr>
        <w:t xml:space="preserve">Management</w:t>
      </w:r>
    </w:p>
    <w:p>
      <w:pPr>
        <w:spacing w:after="60" w:before="0"/>
      </w:pPr>
      <w:r>
        <w:rPr>
          <w:rFonts w:ascii="Arial" w:cs="Arial" w:eastAsia="Arial" w:hAnsi="Arial"/>
          <w:b/>
          <w:bCs/>
          <w:color w:val="30302E"/>
          <w:sz w:val="22"/>
          <w:szCs w:val="22"/>
        </w:rPr>
        <w:t xml:space="preserve">Business-wide visibility  ·  11 use cases  ·  MGT-01 – MGT-11  ·  L1, L2, L4</w:t>
      </w:r>
    </w:p>
    <w:p>
      <w:pPr>
        <w:pBdr>
          <w:left w:val="single" w:color="0098FF" w:sz="16" w:space="8"/>
        </w:pBdr>
        <w:spacing w:after="320" w:before="0"/>
      </w:pPr>
      <w:r>
        <w:rPr>
          <w:rFonts w:ascii="Arial" w:cs="Arial" w:eastAsia="Arial" w:hAnsi="Arial"/>
          <w:color w:val="30302E"/>
          <w:sz w:val="22"/>
          <w:szCs w:val="22"/>
        </w:rPr>
        <w:t xml:space="preserve">Management in equipment rental is accountable for decisions that span the entire business — fleet composition, capital allocation, pricing, risk, customer retention — but the data needed to make those decisions sits in silos. Telematics lives in one system, contracts in the ERP, servicing in the workshop platform. Each function produces its own partial view, in its own format, on its own schedule. By the time a consolidated picture reaches leadership, it is already stale. Decisions get made on instinct, on last month’s numbers, or not at all.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MGT-01  </w:t>
            </w:r>
            <w:r>
              <w:rPr>
                <w:rFonts w:ascii="Arial" w:cs="Arial" w:eastAsia="Arial" w:hAnsi="Arial"/>
                <w:b/>
                <w:bCs/>
                <w:color w:val="FFFFFF"/>
                <w:sz w:val="24"/>
                <w:szCs w:val="24"/>
              </w:rPr>
              <w:t xml:space="preserve">Fleet Utilisation KPIs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Management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Fleet Utilisation KPIs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Fleet utilisation means different things to different functions in the same business. Finance measures it in revenue. The fleet manager measures it in run hours. The branch manager measures it in days on hire. Without a system connecting rental contracts, telematics, and workshop data, each function works from a partial picture — and the gaps between those pictures is where poor decisions get made. Underutilised assets go undetected. Overcapitalised branches go unchallenged. Pricing decisions are made without knowing true asset economics.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unifies the four utilisation dimensions that rental businesses actually care about — time utilisation (days on hire), revenue utilisation (earnings vs. potential), usage-based utilisation (run hours from telematics), and downtime (time lost to maintenance, damage, or transit) — into a single, connected view per asset.</w:t>
            </w:r>
          </w:p>
          <w:p>
            <w:pPr>
              <w:spacing w:after="120"/>
            </w:pPr>
            <w:r>
              <w:rPr>
                <w:rFonts w:ascii="Arial" w:cs="Arial" w:eastAsia="Arial" w:hAnsi="Arial"/>
                <w:b w:val="false"/>
                <w:bCs w:val="false"/>
                <w:i w:val="false"/>
                <w:iCs w:val="false"/>
                <w:color w:val="30302E"/>
                <w:sz w:val="20"/>
                <w:szCs w:val="20"/>
              </w:rPr>
              <w:t xml:space="preserve">It does this by reading run hours directly from telematics, contract terms and durations from the ERP, and servicing history from the workshop system, contrasting those signals against each other in real time. Where time utilisation says an asset is busy but run hours say it’s barely running, the gap surfaces immediately. Where revenue looks healthy but downtime is climbing, the risk is visible before it becomes a customer problem.</w:t>
            </w:r>
          </w:p>
          <w:p>
            <w:pPr>
              <w:spacing/>
            </w:pPr>
            <w:r>
              <w:rPr>
                <w:rFonts w:ascii="Arial" w:cs="Arial" w:eastAsia="Arial" w:hAnsi="Arial"/>
                <w:b w:val="false"/>
                <w:bCs w:val="false"/>
                <w:i w:val="false"/>
                <w:iCs w:val="false"/>
                <w:color w:val="30302E"/>
                <w:sz w:val="20"/>
                <w:szCs w:val="20"/>
              </w:rPr>
              <w:t xml:space="preserve">Management can operate at whatever level of granularity the decision requires — national fleet to single branch to individual machine, sliced by asset type, class, region, or customer — without needing a separate report for each lens.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OEM Fleet Operations,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MGT-02, MGT-07, MGT-08</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MGT-02  </w:t>
            </w:r>
            <w:r>
              <w:rPr>
                <w:rFonts w:ascii="Arial" w:cs="Arial" w:eastAsia="Arial" w:hAnsi="Arial"/>
                <w:b/>
                <w:bCs/>
                <w:color w:val="FFFFFF"/>
                <w:sz w:val="24"/>
                <w:szCs w:val="24"/>
              </w:rPr>
              <w:t xml:space="preserve">Multi-Branch Visibility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Management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Multi-Branch Visibility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Branch reporting is inconsistent by default. Each location uses the data it has access to, in the format that works locally — which means what arrives at management level is incomparable, incomplete, and compiled at different times. The inconsistency isn’t a people problem. It’s a tools problem. Branches can’t report what they can’t measure.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applies a single data model across all branch locations, normalising data from every ERP and telemetry source into one consistent view. Inconsistencies that were previously invisible — a branch that doesn’t track downtime, an asset class with no telematics coverage, a contract type that never makes it into the ERP — surface immediately when all branches are held to the same standard.</w:t>
            </w:r>
          </w:p>
          <w:p>
            <w:pPr>
              <w:spacing/>
            </w:pPr>
            <w:r>
              <w:rPr>
                <w:rFonts w:ascii="Arial" w:cs="Arial" w:eastAsia="Arial" w:hAnsi="Arial"/>
                <w:b w:val="false"/>
                <w:bCs w:val="false"/>
                <w:i w:val="false"/>
                <w:iCs w:val="false"/>
                <w:color w:val="30302E"/>
                <w:sz w:val="20"/>
                <w:szCs w:val="20"/>
              </w:rPr>
              <w:t xml:space="preserve">Critically, Perspio™ also gives branches the tools to close those gaps. Rather than management identifying a deficiency and issuing a directive, the platform provides local teams with the same visibility, alerts, and workflows needed to meet the data standard from the ground up. Uplift becomes self-directed rather than mandated.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OEM Dealer Networks, Multi-site Operations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Customer Evidence</w:t>
            </w:r>
          </w:p>
        </w:tc>
        <w:tc>
          <w:tcPr>
            <w:tcW w:type="dxa" w:w="7440"/>
            <w:tcBorders>
              <w:top w:val="single" w:color="CCCCCC" w:sz="4"/>
              <w:left w:val="single" w:color="CCCCCC" w:sz="4"/>
              <w:bottom w:val="single" w:color="CCCCCC" w:sz="4"/>
              <w:right w:val="single" w:color="CCCCCC" w:sz="4"/>
            </w:tcBorders>
            <w:shd w:fill="EBF5FF" w:val="clear"/>
            <w:tcMar>
              <w:top w:type="dxa" w:w="80"/>
              <w:left w:type="dxa" w:w="120"/>
              <w:bottom w:type="dxa" w:w="80"/>
              <w:right w:type="dxa" w:w="120"/>
            </w:tcMar>
          </w:tcPr>
          <w:p>
            <w:pPr>
              <w:spacing/>
            </w:pPr>
            <w:r>
              <w:rPr>
                <w:rFonts w:ascii="Arial" w:cs="Arial" w:eastAsia="Arial" w:hAnsi="Arial"/>
                <w:b w:val="false"/>
                <w:bCs w:val="false"/>
                <w:i/>
                <w:iCs/>
                <w:color w:val="30302E"/>
                <w:sz w:val="20"/>
                <w:szCs w:val="20"/>
              </w:rPr>
              <w:t xml:space="preserve">“Having a central view of our equipment operation at the click of a button brings significant operational benefit.” — Peter Davis, EGM Asset Services, Coates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MGT-01, MGT-08</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FFBC00" w:sz="4"/>
              <w:left w:val="single" w:color="FFBC00" w:sz="4"/>
              <w:bottom w:val="single" w:color="FFBC00" w:sz="4"/>
              <w:right w:val="single" w:color="FFBC00" w:sz="4"/>
            </w:tcBorders>
            <w:shd w:fill="FFBC00" w:val="clear"/>
            <w:tcMar>
              <w:top w:type="dxa" w:w="110"/>
              <w:left w:type="dxa" w:w="160"/>
              <w:bottom w:type="dxa" w:w="110"/>
              <w:right w:type="dxa" w:w="160"/>
            </w:tcMar>
          </w:tcPr>
          <w:p>
            <w:r>
              <w:rPr>
                <w:rFonts w:ascii="Arial" w:cs="Arial" w:eastAsia="Arial" w:hAnsi="Arial"/>
                <w:b/>
                <w:bCs/>
                <w:color w:val="603913"/>
                <w:sz w:val="18"/>
                <w:szCs w:val="18"/>
              </w:rPr>
              <w:t xml:space="preserve">MGT-03  </w:t>
            </w:r>
            <w:r>
              <w:rPr>
                <w:rFonts w:ascii="Arial" w:cs="Arial" w:eastAsia="Arial" w:hAnsi="Arial"/>
                <w:b/>
                <w:bCs/>
                <w:color w:val="603913"/>
                <w:sz w:val="24"/>
                <w:szCs w:val="24"/>
              </w:rPr>
              <w:t xml:space="preserve">Revenue per Asset</w:t>
            </w:r>
            <w:r>
              <w:rPr>
                <w:rFonts w:ascii="Arial" w:cs="Arial" w:eastAsia="Arial" w:hAnsi="Arial"/>
                <w:b/>
                <w:bCs/>
                <w:color w:val="603913"/>
                <w:sz w:val="18"/>
                <w:szCs w:val="18"/>
              </w:rPr>
              <w:t xml:space="preserve">   —   COMING SOON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Management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Revenue per Asset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Total revenue is visible in the ERP, but which assets are generating it is not. A strong quarter can hide a long tail of underperforming machines. Without asset-level revenue visibility, portfolio decisions are made on gut instinct rather than data.</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Perspio™ maps hire contract revenue to individual assets, creating a per-asset revenue view that surfaces which machines and asset classes earn their keep. Revenue data is written back from contract records, giving management a live profitability signal at the asset level without requiring manual ERP queries.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FFF3CC" w:val="clear"/>
            <w:tcMar>
              <w:top w:type="dxa" w:w="80"/>
              <w:left w:type="dxa" w:w="120"/>
              <w:bottom w:type="dxa" w:w="80"/>
              <w:right w:type="dxa" w:w="120"/>
            </w:tcMar>
          </w:tcPr>
          <w:p>
            <w:pPr>
              <w:spacing/>
            </w:pPr>
            <w:r>
              <w:rPr>
                <w:rFonts w:ascii="Arial" w:cs="Arial" w:eastAsia="Arial" w:hAnsi="Arial"/>
                <w:b/>
                <w:bCs/>
                <w:i w:val="false"/>
                <w:iCs w:val="false"/>
                <w:color w:val="603913"/>
                <w:sz w:val="20"/>
                <w:szCs w:val="20"/>
              </w:rPr>
              <w:t xml:space="preserve">L2  —  Single-Field Write-Back — one telemetry value written to ERP</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Asset-heavy Hire Operations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Customer Evidence</w:t>
            </w:r>
          </w:p>
        </w:tc>
        <w:tc>
          <w:tcPr>
            <w:tcW w:type="dxa" w:w="7440"/>
            <w:tcBorders>
              <w:top w:val="single" w:color="CCCCCC" w:sz="4"/>
              <w:left w:val="single" w:color="CCCCCC" w:sz="4"/>
              <w:bottom w:val="single" w:color="CCCCCC" w:sz="4"/>
              <w:right w:val="single" w:color="CCCCCC" w:sz="4"/>
            </w:tcBorders>
            <w:shd w:fill="EBF5FF" w:val="clear"/>
            <w:tcMar>
              <w:top w:type="dxa" w:w="80"/>
              <w:left w:type="dxa" w:w="120"/>
              <w:bottom w:type="dxa" w:w="80"/>
              <w:right w:type="dxa" w:w="120"/>
            </w:tcMar>
          </w:tcPr>
          <w:p>
            <w:pPr>
              <w:spacing/>
            </w:pPr>
            <w:r>
              <w:rPr>
                <w:rFonts w:ascii="Arial" w:cs="Arial" w:eastAsia="Arial" w:hAnsi="Arial"/>
                <w:b w:val="false"/>
                <w:bCs w:val="false"/>
                <w:i/>
                <w:iCs/>
                <w:color w:val="30302E"/>
                <w:sz w:val="20"/>
                <w:szCs w:val="20"/>
              </w:rPr>
              <w:t xml:space="preserve">“We have been able to start generating revenue we wouldn’t have been able to before. Now we have a solution for that.” — Coates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MGT-04, FIN-01</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Notes</w:t>
            </w:r>
          </w:p>
        </w:tc>
        <w:tc>
          <w:tcPr>
            <w:tcW w:type="dxa" w:w="7440"/>
            <w:tcBorders>
              <w:top w:val="single" w:color="CCCCCC" w:sz="4"/>
              <w:left w:val="single" w:color="CCCCCC" w:sz="4"/>
              <w:bottom w:val="single" w:color="CCCCCC" w:sz="4"/>
              <w:right w:val="single" w:color="CCCCCC" w:sz="4"/>
            </w:tcBorders>
            <w:shd w:fill="FFFFF0"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L2 write-back maps contract revenue to the asset record.</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FFBC00" w:sz="4"/>
              <w:left w:val="single" w:color="FFBC00" w:sz="4"/>
              <w:bottom w:val="single" w:color="FFBC00" w:sz="4"/>
              <w:right w:val="single" w:color="FFBC00" w:sz="4"/>
            </w:tcBorders>
            <w:shd w:fill="FFBC00" w:val="clear"/>
            <w:tcMar>
              <w:top w:type="dxa" w:w="110"/>
              <w:left w:type="dxa" w:w="160"/>
              <w:bottom w:type="dxa" w:w="110"/>
              <w:right w:type="dxa" w:w="160"/>
            </w:tcMar>
          </w:tcPr>
          <w:p>
            <w:r>
              <w:rPr>
                <w:rFonts w:ascii="Arial" w:cs="Arial" w:eastAsia="Arial" w:hAnsi="Arial"/>
                <w:b/>
                <w:bCs/>
                <w:color w:val="603913"/>
                <w:sz w:val="18"/>
                <w:szCs w:val="18"/>
              </w:rPr>
              <w:t xml:space="preserve">MGT-04  </w:t>
            </w:r>
            <w:r>
              <w:rPr>
                <w:rFonts w:ascii="Arial" w:cs="Arial" w:eastAsia="Arial" w:hAnsi="Arial"/>
                <w:b/>
                <w:bCs/>
                <w:color w:val="603913"/>
                <w:sz w:val="24"/>
                <w:szCs w:val="24"/>
              </w:rPr>
              <w:t xml:space="preserve">Cost per Asset</w:t>
            </w:r>
            <w:r>
              <w:rPr>
                <w:rFonts w:ascii="Arial" w:cs="Arial" w:eastAsia="Arial" w:hAnsi="Arial"/>
                <w:b/>
                <w:bCs/>
                <w:color w:val="603913"/>
                <w:sz w:val="18"/>
                <w:szCs w:val="18"/>
              </w:rPr>
              <w:t xml:space="preserve">   —   COMING SOON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Management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Cost per Asset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Maintenance and operational costs are buried in job codes and work orders across multiple systems. True asset-level profitability is invisible — making pricing decisions, fleet composition choices, and capital investment cases impossible to ground in real cost-to-serve data.</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Perspio™ aggregates all cost components against each asset: maintenance labour and parts, fuel consumption, downtime hours, depreciation, and transport. The result is a true total cost of ownership view per asset and per asset class — without requiring a BI tool or data analyst to compile it.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FFF3CC" w:val="clear"/>
            <w:tcMar>
              <w:top w:type="dxa" w:w="80"/>
              <w:left w:type="dxa" w:w="120"/>
              <w:bottom w:type="dxa" w:w="80"/>
              <w:right w:type="dxa" w:w="120"/>
            </w:tcMar>
          </w:tcPr>
          <w:p>
            <w:pPr>
              <w:spacing/>
            </w:pPr>
            <w:r>
              <w:rPr>
                <w:rFonts w:ascii="Arial" w:cs="Arial" w:eastAsia="Arial" w:hAnsi="Arial"/>
                <w:b/>
                <w:bCs/>
                <w:i w:val="false"/>
                <w:iCs w:val="false"/>
                <w:color w:val="603913"/>
                <w:sz w:val="20"/>
                <w:szCs w:val="20"/>
              </w:rPr>
              <w:t xml:space="preserve">L2  —  Single-Field Write-Back — one telemetry value written to ERP</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Asset-heavy Hire Operations, OEM Managed Services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MGT-03, FIN-01, WRK-06</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Notes</w:t>
            </w:r>
          </w:p>
        </w:tc>
        <w:tc>
          <w:tcPr>
            <w:tcW w:type="dxa" w:w="7440"/>
            <w:tcBorders>
              <w:top w:val="single" w:color="CCCCCC" w:sz="4"/>
              <w:left w:val="single" w:color="CCCCCC" w:sz="4"/>
              <w:bottom w:val="single" w:color="CCCCCC" w:sz="4"/>
              <w:right w:val="single" w:color="CCCCCC" w:sz="4"/>
            </w:tcBorders>
            <w:shd w:fill="FFFFF0"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Cost aggregation pulls from workshop, fuel, and contract systems.</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MGT-05  </w:t>
            </w:r>
            <w:r>
              <w:rPr>
                <w:rFonts w:ascii="Arial" w:cs="Arial" w:eastAsia="Arial" w:hAnsi="Arial"/>
                <w:b/>
                <w:bCs/>
                <w:color w:val="FFFFFF"/>
                <w:sz w:val="24"/>
                <w:szCs w:val="24"/>
              </w:rPr>
              <w:t xml:space="preserve">ESG Reporting</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Management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ESG Reporting</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Tier-one construction and infrastructure clients increasingly require emissions and fuel data as part of contract tenders and ongoing reporting. Hire companies that cannot provide auditable ESG data from real machine telemetry — not estimates or manual submissions — are losing tenders to competitors who can.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reads energy data from any telemetry solution that provides it, mapping consumption directly to the asset regardless of energy type — diesel, electric, or hybrid fleets are handled within the same model. This gives management complete visibility of energy usage across any fleet segment, without needing separate systems or manual aggregation for different asset types.</w:t>
            </w:r>
          </w:p>
          <w:p>
            <w:pPr>
              <w:spacing w:after="120"/>
            </w:pPr>
            <w:r>
              <w:rPr>
                <w:rFonts w:ascii="Arial" w:cs="Arial" w:eastAsia="Arial" w:hAnsi="Arial"/>
                <w:b w:val="false"/>
                <w:bCs w:val="false"/>
                <w:i w:val="false"/>
                <w:iCs w:val="false"/>
                <w:color w:val="30302E"/>
                <w:sz w:val="20"/>
                <w:szCs w:val="20"/>
              </w:rPr>
              <w:t xml:space="preserve">Dashboards and reports can be configured to surface that visibility to the right stakeholders — whether that is an internal ESG lead, a finance team tracking cost of operation, or a tier-one customer requiring scope 3 data for their own reporting obligations.</w:t>
            </w:r>
          </w:p>
          <w:p>
            <w:pPr>
              <w:spacing/>
            </w:pPr>
            <w:r>
              <w:rPr>
                <w:rFonts w:ascii="Arial" w:cs="Arial" w:eastAsia="Arial" w:hAnsi="Arial"/>
                <w:b w:val="false"/>
                <w:bCs w:val="false"/>
                <w:i w:val="false"/>
                <w:iCs w:val="false"/>
                <w:color w:val="30302E"/>
                <w:sz w:val="20"/>
                <w:szCs w:val="20"/>
              </w:rPr>
              <w:t xml:space="preserve">Perspio™ also integrates fuel card data, adding a second layer of energy intelligence. By correlating card transactions with telematics, the platform identifies refuelling patterns, flags anomalies consistent with theft or misuse, and builds a true cost-of-operation picture per asset.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Infrastructure Hire, Construction, OEM Fleet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Customer Evidence</w:t>
            </w:r>
          </w:p>
        </w:tc>
        <w:tc>
          <w:tcPr>
            <w:tcW w:type="dxa" w:w="7440"/>
            <w:tcBorders>
              <w:top w:val="single" w:color="CCCCCC" w:sz="4"/>
              <w:left w:val="single" w:color="CCCCCC" w:sz="4"/>
              <w:bottom w:val="single" w:color="CCCCCC" w:sz="4"/>
              <w:right w:val="single" w:color="CCCCCC" w:sz="4"/>
            </w:tcBorders>
            <w:shd w:fill="EBF5FF" w:val="clear"/>
            <w:tcMar>
              <w:top w:type="dxa" w:w="80"/>
              <w:left w:type="dxa" w:w="120"/>
              <w:bottom w:type="dxa" w:w="80"/>
              <w:right w:type="dxa" w:w="120"/>
            </w:tcMar>
          </w:tcPr>
          <w:p>
            <w:pPr>
              <w:spacing/>
            </w:pPr>
            <w:r>
              <w:rPr>
                <w:rFonts w:ascii="Arial" w:cs="Arial" w:eastAsia="Arial" w:hAnsi="Arial"/>
                <w:b w:val="false"/>
                <w:bCs w:val="false"/>
                <w:i/>
                <w:iCs/>
                <w:color w:val="30302E"/>
                <w:sz w:val="20"/>
                <w:szCs w:val="20"/>
              </w:rPr>
              <w:t xml:space="preserve">“[Perspio] generates these reports automatically from real machine data — not estimates or manual submissions.” — Hire &amp; Rental documentation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MGT-06, FIN-01</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Notes</w:t>
            </w:r>
          </w:p>
        </w:tc>
        <w:tc>
          <w:tcPr>
            <w:tcW w:type="dxa" w:w="7440"/>
            <w:tcBorders>
              <w:top w:val="single" w:color="CCCCCC" w:sz="4"/>
              <w:left w:val="single" w:color="CCCCCC" w:sz="4"/>
              <w:bottom w:val="single" w:color="CCCCCC" w:sz="4"/>
              <w:right w:val="single" w:color="CCCCCC" w:sz="4"/>
            </w:tcBorders>
            <w:shd w:fill="FFFFF0"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Fuel card integration adds cost and fraud detection. Confirm connector coverage before using externally.</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MGT-06  </w:t>
            </w:r>
            <w:r>
              <w:rPr>
                <w:rFonts w:ascii="Arial" w:cs="Arial" w:eastAsia="Arial" w:hAnsi="Arial"/>
                <w:b/>
                <w:bCs/>
                <w:color w:val="FFFFFF"/>
                <w:sz w:val="24"/>
                <w:szCs w:val="24"/>
              </w:rPr>
              <w:t xml:space="preserve">Operational Risk Overview</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Management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Operational Risk Overview</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Breakdowns, compliance lapses, and overdue returns surface as reactive events — reported after they become incidents, disputes, or insurance claims. Risk is invisible to management until it has already cost the business money or a customer relationship.</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surfaces a live risk view across all assets and branches — overdue maintenance, compliance expiry, breakdown rates, overdue returns, off-hire assets still on site — but visibility is only the starting point.</w:t>
            </w:r>
          </w:p>
          <w:p>
            <w:pPr>
              <w:spacing w:after="120"/>
            </w:pPr>
            <w:r>
              <w:rPr>
                <w:rFonts w:ascii="Arial" w:cs="Arial" w:eastAsia="Arial" w:hAnsi="Arial"/>
                <w:b w:val="false"/>
                <w:bCs w:val="false"/>
                <w:i w:val="false"/>
                <w:iCs w:val="false"/>
                <w:color w:val="30302E"/>
                <w:sz w:val="20"/>
                <w:szCs w:val="20"/>
              </w:rPr>
              <w:t xml:space="preserve">Where most platforms stop at the alert, Perspio™ acts. Business rules and operational parameters defined by management trigger automated responses when risk thresholds are breached: work orders are raised, stakeholders are notified, contract statuses are updated, assets are flagged for intervention. The platform closes the loop without requiring manual follow-through at every step.</w:t>
            </w:r>
          </w:p>
          <w:p>
            <w:pPr>
              <w:spacing/>
            </w:pPr>
            <w:r>
              <w:rPr>
                <w:rFonts w:ascii="Arial" w:cs="Arial" w:eastAsia="Arial" w:hAnsi="Arial"/>
                <w:b w:val="false"/>
                <w:bCs w:val="false"/>
                <w:i w:val="false"/>
                <w:iCs w:val="false"/>
                <w:color w:val="30302E"/>
                <w:sz w:val="20"/>
                <w:szCs w:val="20"/>
              </w:rPr>
              <w:t xml:space="preserve">Over time, this creates a continuous improvement dynamic. Each resolved risk event refines the operational baseline. Recurring patterns surface as systemic issues rather than one-off incidents. Management gains not just a view of current risk, but a measurable, improving risk profile.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Infrastructure Hire, Construction Plant Hire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MGT-01, MGT-08, WRK-05</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58595B" w:sz="4"/>
              <w:left w:val="single" w:color="58595B" w:sz="4"/>
              <w:bottom w:val="single" w:color="58595B" w:sz="4"/>
              <w:right w:val="single" w:color="58595B" w:sz="4"/>
            </w:tcBorders>
            <w:shd w:fill="58595B" w:val="clear"/>
            <w:tcMar>
              <w:top w:type="dxa" w:w="110"/>
              <w:left w:type="dxa" w:w="160"/>
              <w:bottom w:type="dxa" w:w="110"/>
              <w:right w:type="dxa" w:w="160"/>
            </w:tcMar>
          </w:tcPr>
          <w:p>
            <w:r>
              <w:rPr>
                <w:rFonts w:ascii="Arial" w:cs="Arial" w:eastAsia="Arial" w:hAnsi="Arial"/>
                <w:b/>
                <w:bCs/>
                <w:color w:val="D0D0D0"/>
                <w:sz w:val="18"/>
                <w:szCs w:val="18"/>
              </w:rPr>
              <w:t xml:space="preserve">MGT-07  </w:t>
            </w:r>
            <w:r>
              <w:rPr>
                <w:rFonts w:ascii="Arial" w:cs="Arial" w:eastAsia="Arial" w:hAnsi="Arial"/>
                <w:b/>
                <w:bCs/>
                <w:color w:val="FFFFFF"/>
                <w:sz w:val="24"/>
                <w:szCs w:val="24"/>
              </w:rPr>
              <w:t xml:space="preserve">Benchmarking &amp; Trends</w:t>
            </w:r>
            <w:r>
              <w:rPr>
                <w:rFonts w:ascii="Arial" w:cs="Arial" w:eastAsia="Arial" w:hAnsi="Arial"/>
                <w:b/>
                <w:bCs/>
                <w:color w:val="FFFFFF"/>
                <w:sz w:val="18"/>
                <w:szCs w:val="18"/>
              </w:rPr>
              <w:t xml:space="preserve">   —   COMING LATER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Management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Benchmarking &amp; Trends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Today’s KPIs are visible but context-free. A 68% fleet utilisation rate is meaningless without knowing whether it is improving or declining, how it compares to the same period last year, or whether it is ahead or behind an internal benchmark. Without trend data, management cannot lead with evidence.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Perspio™ builds period-over-period comparisons and trend views from the operational history it accumulates over time. Utilisation benchmarks, revenue per asset trends, and branch performance deltas are available without a separate BI tool, reporting analyst, or manual data extract.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Multi-branch Hire Operations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MGT-01, MGT-02, MGT-08</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Notes</w:t>
            </w:r>
          </w:p>
        </w:tc>
        <w:tc>
          <w:tcPr>
            <w:tcW w:type="dxa" w:w="7440"/>
            <w:tcBorders>
              <w:top w:val="single" w:color="CCCCCC" w:sz="4"/>
              <w:left w:val="single" w:color="CCCCCC" w:sz="4"/>
              <w:bottom w:val="single" w:color="CCCCCC" w:sz="4"/>
              <w:right w:val="single" w:color="CCCCCC" w:sz="4"/>
            </w:tcBorders>
            <w:shd w:fill="FFFFF0"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Trend depth increases over time. Most valuable after 3+ months of data.</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MGT-08  </w:t>
            </w:r>
            <w:r>
              <w:rPr>
                <w:rFonts w:ascii="Arial" w:cs="Arial" w:eastAsia="Arial" w:hAnsi="Arial"/>
                <w:b/>
                <w:bCs/>
                <w:color w:val="FFFFFF"/>
                <w:sz w:val="24"/>
                <w:szCs w:val="24"/>
              </w:rPr>
              <w:t xml:space="preserve">Executive Dashboards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Management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Executive Dashboards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Leadership needs a board-ready view of the business: fleet performance, revenue, costs, risk. Finance takes 2–3 days to compile it from multiple source systems. By the time it lands, decisions are being made on last week’s data.</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provides auto-refreshing executive dashboards drawn from live operational data across all branches, asset classes, and systems — but the real value is in how that data is composed.</w:t>
            </w:r>
          </w:p>
          <w:p>
            <w:pPr>
              <w:spacing w:after="120"/>
            </w:pPr>
            <w:r>
              <w:rPr>
                <w:rFonts w:ascii="Arial" w:cs="Arial" w:eastAsia="Arial" w:hAnsi="Arial"/>
                <w:b w:val="false"/>
                <w:bCs w:val="false"/>
                <w:i w:val="false"/>
                <w:iCs w:val="false"/>
                <w:color w:val="30302E"/>
                <w:sz w:val="20"/>
                <w:szCs w:val="20"/>
              </w:rPr>
              <w:t xml:space="preserve">Dashboards are fully customisable, mixing real-time telemetry signals — utilisation rates, run hours, idle time, fault codes, location — with operational context from the ERP: contract status, revenue, cost, compliance, customer activity. The result is not a raw data feed, but a curated operational picture that reflects how the business actually thinks about performance.</w:t>
            </w:r>
          </w:p>
          <w:p>
            <w:pPr>
              <w:spacing/>
            </w:pPr>
            <w:r>
              <w:rPr>
                <w:rFonts w:ascii="Arial" w:cs="Arial" w:eastAsia="Arial" w:hAnsi="Arial"/>
                <w:b w:val="false"/>
                <w:bCs w:val="false"/>
                <w:i w:val="false"/>
                <w:iCs w:val="false"/>
                <w:color w:val="30302E"/>
                <w:sz w:val="20"/>
                <w:szCs w:val="20"/>
              </w:rPr>
              <w:t xml:space="preserve">Executives can configure the view to the decisions they make — fleet health alongside revenue per asset class, branch comparisons alongside open risk items, ESG metrics alongside operational costs. No manual compilation, no spreadsheet consolidation, no waiting for finance to run the numbers. The board view is always current, always in context.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Multi-site Operations, OEM Fleet Management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Customer Evidence</w:t>
            </w:r>
          </w:p>
        </w:tc>
        <w:tc>
          <w:tcPr>
            <w:tcW w:type="dxa" w:w="7440"/>
            <w:tcBorders>
              <w:top w:val="single" w:color="CCCCCC" w:sz="4"/>
              <w:left w:val="single" w:color="CCCCCC" w:sz="4"/>
              <w:bottom w:val="single" w:color="CCCCCC" w:sz="4"/>
              <w:right w:val="single" w:color="CCCCCC" w:sz="4"/>
            </w:tcBorders>
            <w:shd w:fill="EBF5FF" w:val="clear"/>
            <w:tcMar>
              <w:top w:type="dxa" w:w="80"/>
              <w:left w:type="dxa" w:w="120"/>
              <w:bottom w:type="dxa" w:w="80"/>
              <w:right w:type="dxa" w:w="120"/>
            </w:tcMar>
          </w:tcPr>
          <w:p>
            <w:pPr>
              <w:spacing/>
            </w:pPr>
            <w:r>
              <w:rPr>
                <w:rFonts w:ascii="Arial" w:cs="Arial" w:eastAsia="Arial" w:hAnsi="Arial"/>
                <w:b w:val="false"/>
                <w:bCs w:val="false"/>
                <w:i/>
                <w:iCs/>
                <w:color w:val="30302E"/>
                <w:sz w:val="20"/>
                <w:szCs w:val="20"/>
              </w:rPr>
              <w:t xml:space="preserve">“Being able to access all of the relevant data of each of our assets in one system is really making a difference for us.” — Allen Besseling, MD, Hire Express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MGT-01 through MGT-07</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MGT-09  </w:t>
            </w:r>
            <w:r>
              <w:rPr>
                <w:rFonts w:ascii="Arial" w:cs="Arial" w:eastAsia="Arial" w:hAnsi="Arial"/>
                <w:b/>
                <w:bCs/>
                <w:color w:val="FFFFFF"/>
                <w:sz w:val="24"/>
                <w:szCs w:val="24"/>
              </w:rPr>
              <w:t xml:space="preserve">Branch Location Planning</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Management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Branch Location Planning (Extended)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Expansion decisions in equipment rental are typically made on intuition, existing relationships, or historical patterns. Without data on where machines are actually being deployed and how intensively they are being used across a geography, new branch decisions are made on anecdote rather than demand signals. A cluster of machines repeatedly operating in the same area with no nearby branch represents either a clear opportunity or a hidden cost — but without data, it is invisible.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maps asset locations in real-time across the entire fleet, identifying geographic concentration patterns — clusters of machines operating repeatedly in the same area over sustained periods. These demand signals identify where a full branch or a pop-up satellite location would reduce transport costs, improve response times, and capture market share currently being served at a distance.</w:t>
            </w:r>
          </w:p>
          <w:p>
            <w:pPr>
              <w:spacing/>
            </w:pPr>
            <w:r>
              <w:rPr>
                <w:rFonts w:ascii="Arial" w:cs="Arial" w:eastAsia="Arial" w:hAnsi="Arial"/>
                <w:b w:val="false"/>
                <w:bCs w:val="false"/>
                <w:i w:val="false"/>
                <w:iCs w:val="false"/>
                <w:color w:val="30302E"/>
                <w:sz w:val="20"/>
                <w:szCs w:val="20"/>
              </w:rPr>
              <w:t xml:space="preserve">The analysis slices by asset class to determine what kind of presence makes commercial sense — a concentration of access equipment reads differently to a concentration of earthmoving or power generation assets. Management can move from instinct to evidence when evaluating whether an area warrants a full branch investment or a lighter pop-up presence first.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Multi-site Hire Operations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MGT-02, MGT-11</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Notes</w:t>
            </w:r>
          </w:p>
        </w:tc>
        <w:tc>
          <w:tcPr>
            <w:tcW w:type="dxa" w:w="7440"/>
            <w:tcBorders>
              <w:top w:val="single" w:color="CCCCCC" w:sz="4"/>
              <w:left w:val="single" w:color="CCCCCC" w:sz="4"/>
              <w:bottom w:val="single" w:color="CCCCCC" w:sz="4"/>
              <w:right w:val="single" w:color="CCCCCC" w:sz="4"/>
            </w:tcBorders>
            <w:shd w:fill="FFFFF0"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Not yet in Feature Map. Review for inclusion in next update.</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MGT-10  </w:t>
            </w:r>
            <w:r>
              <w:rPr>
                <w:rFonts w:ascii="Arial" w:cs="Arial" w:eastAsia="Arial" w:hAnsi="Arial"/>
                <w:b/>
                <w:bCs/>
                <w:color w:val="FFFFFF"/>
                <w:sz w:val="24"/>
                <w:szCs w:val="24"/>
              </w:rPr>
              <w:t xml:space="preserve">Capital Planning</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Management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Capital Planning (Extended)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Fleet refresh and capital investment decisions are made without objective data on which makes and models are failing most often, costing most to maintain, or generating the best return on asset. Investment cases are built on anecdotal experience rather than operational evidence.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Perspio™ compares failure rates, service costs, and revenue generation across makes and models over time. Management can build evidence-based cases for fleet refresh, identify brands or classes with deteriorating unit economics, and time capital expenditure to operational data rather than calendar cycles.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OEM Fleet Operations,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Customer Evidence</w:t>
            </w:r>
          </w:p>
        </w:tc>
        <w:tc>
          <w:tcPr>
            <w:tcW w:type="dxa" w:w="7440"/>
            <w:tcBorders>
              <w:top w:val="single" w:color="CCCCCC" w:sz="4"/>
              <w:left w:val="single" w:color="CCCCCC" w:sz="4"/>
              <w:bottom w:val="single" w:color="CCCCCC" w:sz="4"/>
              <w:right w:val="single" w:color="CCCCCC" w:sz="4"/>
            </w:tcBorders>
            <w:shd w:fill="EBF5FF" w:val="clear"/>
            <w:tcMar>
              <w:top w:type="dxa" w:w="80"/>
              <w:left w:type="dxa" w:w="120"/>
              <w:bottom w:type="dxa" w:w="80"/>
              <w:right w:type="dxa" w:w="120"/>
            </w:tcMar>
          </w:tcPr>
          <w:p>
            <w:pPr>
              <w:spacing/>
            </w:pPr>
            <w:r>
              <w:rPr>
                <w:rFonts w:ascii="Arial" w:cs="Arial" w:eastAsia="Arial" w:hAnsi="Arial"/>
                <w:b w:val="false"/>
                <w:bCs w:val="false"/>
                <w:i/>
                <w:iCs/>
                <w:color w:val="30302E"/>
                <w:sz w:val="20"/>
                <w:szCs w:val="20"/>
              </w:rPr>
              <w:t xml:space="preserve">“Compare failure rates and service costs across makes and models. Make evidence-based decisions about fleet refresh and investment.” — Hire &amp; Rental documentation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MGT-04, MGT-01, WRK-03</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Notes</w:t>
            </w:r>
          </w:p>
        </w:tc>
        <w:tc>
          <w:tcPr>
            <w:tcW w:type="dxa" w:w="7440"/>
            <w:tcBorders>
              <w:top w:val="single" w:color="CCCCCC" w:sz="4"/>
              <w:left w:val="single" w:color="CCCCCC" w:sz="4"/>
              <w:bottom w:val="single" w:color="CCCCCC" w:sz="4"/>
              <w:right w:val="single" w:color="CCCCCC" w:sz="4"/>
            </w:tcBorders>
            <w:shd w:fill="FFFFF0"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From Hire26 brochure — not yet in Feature Map.</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MGT-11  </w:t>
            </w:r>
            <w:r>
              <w:rPr>
                <w:rFonts w:ascii="Arial" w:cs="Arial" w:eastAsia="Arial" w:hAnsi="Arial"/>
                <w:b/>
                <w:bCs/>
                <w:color w:val="FFFFFF"/>
                <w:sz w:val="24"/>
                <w:szCs w:val="24"/>
              </w:rPr>
              <w:t xml:space="preserve">Lean Branch Operations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Management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Lean Branch Operations (Extended)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A typical equipment rental branch runs on eight people. The majority of that headcount is consumed by manual administration — processing paperwork, logging assets in and out, chasing overdue returns, reconciling billing, coordinating maintenance, managing compliance documentation. These are not value-adding activities. They are the cost of operating without connected systems. That overhead makes smaller branches and pop-up locations commercially unviable, and limits how fast the business can scale.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By centralising and automating the core workflows of a rental branch through Perspio™ — asset check-in and check-out, maintenance scheduling, billing triggers, compliance tracking, contract management — the manual administration burden that drives headcount is dramatically reduced. Branch staff are freed to focus on customer-facing activity rather than back-office process.</w:t>
            </w:r>
          </w:p>
          <w:p>
            <w:pPr>
              <w:spacing/>
            </w:pPr>
            <w:r>
              <w:rPr>
                <w:rFonts w:ascii="Arial" w:cs="Arial" w:eastAsia="Arial" w:hAnsi="Arial"/>
                <w:b w:val="false"/>
                <w:bCs w:val="false"/>
                <w:i w:val="false"/>
                <w:iCs w:val="false"/>
                <w:color w:val="30302E"/>
                <w:sz w:val="20"/>
                <w:szCs w:val="20"/>
              </w:rPr>
              <w:t xml:space="preserve">New branches no longer require a full team of eight to be viable. Pop-up and satellite locations become commercially feasible because the platform carries the administrative load that would otherwise require dedicated staff. The business scales without headcount scaling proportionally.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CCFFE6" w:val="clear"/>
            <w:tcMar>
              <w:top w:type="dxa" w:w="80"/>
              <w:left w:type="dxa" w:w="120"/>
              <w:bottom w:type="dxa" w:w="80"/>
              <w:right w:type="dxa" w:w="120"/>
            </w:tcMar>
          </w:tcPr>
          <w:p>
            <w:pPr>
              <w:spacing/>
            </w:pPr>
            <w:r>
              <w:rPr>
                <w:rFonts w:ascii="Arial" w:cs="Arial" w:eastAsia="Arial" w:hAnsi="Arial"/>
                <w:b/>
                <w:bCs/>
                <w:i w:val="false"/>
                <w:iCs w:val="false"/>
                <w:color w:val="033833"/>
                <w:sz w:val="20"/>
                <w:szCs w:val="20"/>
              </w:rPr>
              <w:t xml:space="preserve">L4  —  Workflow-Level Write — multi-step automated workflows with dependencies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Multi-site Hire Operations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MGT-09, MGT-02, BRN-01 through BRN-09</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Notes</w:t>
            </w:r>
          </w:p>
        </w:tc>
        <w:tc>
          <w:tcPr>
            <w:tcW w:type="dxa" w:w="7440"/>
            <w:tcBorders>
              <w:top w:val="single" w:color="CCCCCC" w:sz="4"/>
              <w:left w:val="single" w:color="CCCCCC" w:sz="4"/>
              <w:bottom w:val="single" w:color="CCCCCC" w:sz="4"/>
              <w:right w:val="single" w:color="CCCCCC" w:sz="4"/>
            </w:tcBorders>
            <w:shd w:fill="FFFFF0"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Strong CFO/CEO story. Tie to MGT-09 when presenting expansion strategy.</w:t>
            </w:r>
          </w:p>
        </w:tc>
      </w:tr>
    </w:tbl>
    <w:p>
      <w:pPr>
        <w:spacing w:after="80" w:before="0"/>
      </w:pPr>
      <w:r>
        <w:rPr>
          <w:rFonts w:ascii="Arial" w:cs="Arial" w:eastAsia="Arial" w:hAnsi="Arial"/>
          <w:b w:val="false"/>
          <w:bCs w:val="false"/>
          <w:i w:val="false"/>
          <w:iCs w:val="false"/>
          <w:color w:val="30302E"/>
          <w:sz w:val="22"/>
          <w:szCs w:val="22"/>
        </w:rPr>
        <w:t xml:space="preserve"/>
      </w:r>
    </w:p>
    <w:p>
      <w:r>
        <w:br w:type="page"/>
      </w:r>
    </w:p>
    <w:p>
      <w:pPr>
        <w:pStyle w:val="Heading1"/>
        <w:spacing w:after="0" w:before="0"/>
      </w:pPr>
      <w:r>
        <w:rPr>
          <w:rFonts w:ascii="Arial" w:cs="Arial" w:eastAsia="Arial" w:hAnsi="Arial"/>
          <w:b w:val="false"/>
          <w:bCs w:val="false"/>
          <w:i w:val="false"/>
          <w:iCs w:val="false"/>
          <w:color w:val="30302E"/>
          <w:sz w:val="22"/>
          <w:szCs w:val="22"/>
        </w:rPr>
        <w:t xml:space="preserve">Branch Manager</w:t>
      </w:r>
    </w:p>
    <w:p>
      <w:pPr>
        <w:spacing w:after="60" w:before="0"/>
      </w:pPr>
      <w:r>
        <w:rPr>
          <w:rFonts w:ascii="Arial" w:cs="Arial" w:eastAsia="Arial" w:hAnsi="Arial"/>
          <w:b/>
          <w:bCs/>
          <w:color w:val="30302E"/>
          <w:sz w:val="22"/>
          <w:szCs w:val="22"/>
        </w:rPr>
        <w:t xml:space="preserve">Local ops &amp; customers  ·  9 use cases  ·  BRN-01 – BRN-09  ·  L1, L2, L3, L4</w:t>
      </w:r>
    </w:p>
    <w:p>
      <w:pPr>
        <w:pBdr>
          <w:left w:val="single" w:color="0098FF" w:sz="16" w:space="8"/>
        </w:pBdr>
        <w:spacing w:after="320" w:before="0"/>
      </w:pPr>
      <w:r>
        <w:rPr>
          <w:rFonts w:ascii="Arial" w:cs="Arial" w:eastAsia="Arial" w:hAnsi="Arial"/>
          <w:color w:val="30302E"/>
          <w:sz w:val="22"/>
          <w:szCs w:val="22"/>
        </w:rPr>
        <w:t xml:space="preserve">The branch manager is the operational centre of gravity in a rental business. They are accountable for every asset that moves through their branch, every contract that runs against it, and every customer relationship that depends on it — while managing a team, coordinating logistics, and reporting upward. The problem isn’t a lack of activity. It’s that the data needed to stay ahead of the day lives in too many places to act on in real time. By the time something becomes visible, it’s already a problem.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BRN-01  </w:t>
            </w:r>
            <w:r>
              <w:rPr>
                <w:rFonts w:ascii="Arial" w:cs="Arial" w:eastAsia="Arial" w:hAnsi="Arial"/>
                <w:b/>
                <w:bCs/>
                <w:color w:val="FFFFFF"/>
                <w:sz w:val="24"/>
                <w:szCs w:val="24"/>
              </w:rPr>
              <w:t xml:space="preserve">Asset Availability &amp; Rotation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Branch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Asset Availability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The availability question — do we have X available on date Y — requires phone calls, spreadsheet checks, and often a walk around the yard. When the answer is no, cross-hire from a competitor fills the gap at cost, before anyone checks whether the same asset is sitting available at a nearby branch. Underneath availability sits a rotation problem: some assets cycle constantly while others sit idle, wearing the fleet unevenly without anyone noticing.</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gives branch managers a live status view of every asset — in yard, on hire, in transit, or in workshop — across their branch and across the network. Availability answers are immediate. Cross-hire decisions are informed: before going external, the branch manager can see whether the required asset is available at a nearby branch and arrange an inter-branch transfer instead, avoiding the cost and margin loss of going to a competitor.</w:t>
            </w:r>
          </w:p>
          <w:p>
            <w:pPr>
              <w:spacing/>
            </w:pPr>
            <w:r>
              <w:rPr>
                <w:rFonts w:ascii="Arial" w:cs="Arial" w:eastAsia="Arial" w:hAnsi="Arial"/>
                <w:b w:val="false"/>
                <w:bCs w:val="false"/>
                <w:i w:val="false"/>
                <w:iCs w:val="false"/>
                <w:color w:val="30302E"/>
                <w:sz w:val="20"/>
                <w:szCs w:val="20"/>
              </w:rPr>
              <w:t xml:space="preserve">The same utilisation data surfaces rotation imbalances — assets being over-cycled while others sit idle — giving managers the data to balance fleet wear, plan maintenance more accurately, and make evidence-based redeployment decisions.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Multi-site Hire Operations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BRN-02, MGT-01, MGT-09</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BRN-02  </w:t>
            </w:r>
            <w:r>
              <w:rPr>
                <w:rFonts w:ascii="Arial" w:cs="Arial" w:eastAsia="Arial" w:hAnsi="Arial"/>
                <w:b/>
                <w:bCs/>
                <w:color w:val="FFFFFF"/>
                <w:sz w:val="24"/>
                <w:szCs w:val="24"/>
              </w:rPr>
              <w:t xml:space="preserve">Billing Violations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Branch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On/Off Hire Tracking</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Three situations cost rental branches money every day. Assets leaving the yard without a contract — equipment moves, the paperwork doesn’t, and the billing window is lost before anyone notices. Assets back in yard with a contract still open — the customer is still being billed for equipment that’s already been returned. Assets operating during a stand-down or off-hire period — the machine is running, the hours are real, but they’re invisible and unbilled. None of these are intentional. All of them are the result of contract status and physical reality living in separate systems.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matches real-time telemetry against contract status continuously. An asset moving without an active contract triggers an immediate alert to the branch manager. An asset returning to yard while a contract remains open surfaces before it becomes a billing dispute. Activity detected during a stand-down period is flagged immediately — and where ERP integration allows, the charge is written directly to the contract as a new line item.</w:t>
            </w:r>
          </w:p>
          <w:p>
            <w:pPr>
              <w:spacing/>
            </w:pPr>
            <w:r>
              <w:rPr>
                <w:rFonts w:ascii="Arial" w:cs="Arial" w:eastAsia="Arial" w:hAnsi="Arial"/>
                <w:b w:val="false"/>
                <w:bCs w:val="false"/>
                <w:i w:val="false"/>
                <w:iCs w:val="false"/>
                <w:color w:val="30302E"/>
                <w:sz w:val="20"/>
                <w:szCs w:val="20"/>
              </w:rPr>
              <w:t xml:space="preserve">All three failure modes are caught at the point they happen, not at month-end reconciliation. The branch manager has a live view of every active discrepancy between what the contract says and what the asset is doing.</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CCE9FF" w:val="clear"/>
            <w:tcMar>
              <w:top w:type="dxa" w:w="80"/>
              <w:left w:type="dxa" w:w="120"/>
              <w:bottom w:type="dxa" w:w="80"/>
              <w:right w:type="dxa" w:w="120"/>
            </w:tcMar>
          </w:tcPr>
          <w:p>
            <w:pPr>
              <w:spacing/>
            </w:pPr>
            <w:r>
              <w:rPr>
                <w:rFonts w:ascii="Arial" w:cs="Arial" w:eastAsia="Arial" w:hAnsi="Arial"/>
                <w:b/>
                <w:bCs/>
                <w:i w:val="false"/>
                <w:iCs w:val="false"/>
                <w:color w:val="022241"/>
                <w:sz w:val="20"/>
                <w:szCs w:val="20"/>
              </w:rPr>
              <w:t xml:space="preserve">L3  —  Entity-Level Write — creates/updates records: tickets, contracts, statuses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Multi-site Hire Operations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Customer Evidence</w:t>
            </w:r>
          </w:p>
        </w:tc>
        <w:tc>
          <w:tcPr>
            <w:tcW w:type="dxa" w:w="7440"/>
            <w:tcBorders>
              <w:top w:val="single" w:color="CCCCCC" w:sz="4"/>
              <w:left w:val="single" w:color="CCCCCC" w:sz="4"/>
              <w:bottom w:val="single" w:color="CCCCCC" w:sz="4"/>
              <w:right w:val="single" w:color="CCCCCC" w:sz="4"/>
            </w:tcBorders>
            <w:shd w:fill="EBF5FF" w:val="clear"/>
            <w:tcMar>
              <w:top w:type="dxa" w:w="80"/>
              <w:left w:type="dxa" w:w="120"/>
              <w:bottom w:type="dxa" w:w="80"/>
              <w:right w:type="dxa" w:w="120"/>
            </w:tcMar>
          </w:tcPr>
          <w:p>
            <w:pPr>
              <w:spacing/>
            </w:pPr>
            <w:r>
              <w:rPr>
                <w:rFonts w:ascii="Arial" w:cs="Arial" w:eastAsia="Arial" w:hAnsi="Arial"/>
                <w:b w:val="false"/>
                <w:bCs w:val="false"/>
                <w:i/>
                <w:iCs/>
                <w:color w:val="30302E"/>
                <w:sz w:val="20"/>
                <w:szCs w:val="20"/>
              </w:rPr>
              <w:t xml:space="preserve">“We have been able to start generating revenue we wouldn’t have been able to before. Now we have a solution for that.” — Coates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BRN-03, MGT-03, FIN-01</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BRN-03  </w:t>
            </w:r>
            <w:r>
              <w:rPr>
                <w:rFonts w:ascii="Arial" w:cs="Arial" w:eastAsia="Arial" w:hAnsi="Arial"/>
                <w:b/>
                <w:bCs/>
                <w:color w:val="FFFFFF"/>
                <w:sz w:val="24"/>
                <w:szCs w:val="24"/>
              </w:rPr>
              <w:t xml:space="preserve">Usage Exceedances &amp; Toll Recovery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Branch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Contract Oversight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Hire contracts specify usage limits — a maximum number of hours per day, kilometres per day, or days per week. Road vehicles accumulate toll charges. In practice, these limits are almost never audited at the asset level because doing so manually is impossible at scale. Equipment works over its contracted hours, vehicles exceed their daily kilometre allowance, toll charges accumulate — all invisible, all unbilled. The revenue loss is systematic and silent.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monitors actual usage against contracted limits in real time for every asset on hire. When a daily hour limit is breached, a kilometre allowance exceeded, or a weekly day count goes over contracted terms, the branch manager is alerted immediately — and the excess is written directly to the contract as a new billable line item in the ERP. For road vehicles, Perspio detects toll events and adds them to the contract automatically.</w:t>
            </w:r>
          </w:p>
          <w:p>
            <w:pPr>
              <w:spacing/>
            </w:pPr>
            <w:r>
              <w:rPr>
                <w:rFonts w:ascii="Arial" w:cs="Arial" w:eastAsia="Arial" w:hAnsi="Arial"/>
                <w:b w:val="false"/>
                <w:bCs w:val="false"/>
                <w:i w:val="false"/>
                <w:iCs w:val="false"/>
                <w:color w:val="30302E"/>
                <w:sz w:val="20"/>
                <w:szCs w:val="20"/>
              </w:rPr>
              <w:t xml:space="preserve">Revenue that previously left the yard unrecorded is captured at the point it occurs, not chased retrospectively or written off entirely.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CCE9FF" w:val="clear"/>
            <w:tcMar>
              <w:top w:type="dxa" w:w="80"/>
              <w:left w:type="dxa" w:w="120"/>
              <w:bottom w:type="dxa" w:w="80"/>
              <w:right w:type="dxa" w:w="120"/>
            </w:tcMar>
          </w:tcPr>
          <w:p>
            <w:pPr>
              <w:spacing/>
            </w:pPr>
            <w:r>
              <w:rPr>
                <w:rFonts w:ascii="Arial" w:cs="Arial" w:eastAsia="Arial" w:hAnsi="Arial"/>
                <w:b/>
                <w:bCs/>
                <w:i w:val="false"/>
                <w:iCs w:val="false"/>
                <w:color w:val="022241"/>
                <w:sz w:val="20"/>
                <w:szCs w:val="20"/>
              </w:rPr>
              <w:t xml:space="preserve">L3  —  Entity-Level Write — creates/updates records: tickets, contracts, statuses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Road Vehicle Hire,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Customer Evidence</w:t>
            </w:r>
          </w:p>
        </w:tc>
        <w:tc>
          <w:tcPr>
            <w:tcW w:type="dxa" w:w="7440"/>
            <w:tcBorders>
              <w:top w:val="single" w:color="CCCCCC" w:sz="4"/>
              <w:left w:val="single" w:color="CCCCCC" w:sz="4"/>
              <w:bottom w:val="single" w:color="CCCCCC" w:sz="4"/>
              <w:right w:val="single" w:color="CCCCCC" w:sz="4"/>
            </w:tcBorders>
            <w:shd w:fill="EBF5FF" w:val="clear"/>
            <w:tcMar>
              <w:top w:type="dxa" w:w="80"/>
              <w:left w:type="dxa" w:w="120"/>
              <w:bottom w:type="dxa" w:w="80"/>
              <w:right w:type="dxa" w:w="120"/>
            </w:tcMar>
          </w:tcPr>
          <w:p>
            <w:pPr>
              <w:spacing/>
            </w:pPr>
            <w:r>
              <w:rPr>
                <w:rFonts w:ascii="Arial" w:cs="Arial" w:eastAsia="Arial" w:hAnsi="Arial"/>
                <w:b w:val="false"/>
                <w:bCs w:val="false"/>
                <w:i/>
                <w:iCs/>
                <w:color w:val="30302E"/>
                <w:sz w:val="20"/>
                <w:szCs w:val="20"/>
              </w:rPr>
              <w:t xml:space="preserve">“Excess kilometres, excess hours — auditing individually never happens. Perspio™ flags exceedances automatically and writes charges to the contract.” — Hire &amp; Rental documentation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BRN-02, FIN-01</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BRN-04  </w:t>
            </w:r>
            <w:r>
              <w:rPr>
                <w:rFonts w:ascii="Arial" w:cs="Arial" w:eastAsia="Arial" w:hAnsi="Arial"/>
                <w:b/>
                <w:bCs/>
                <w:color w:val="FFFFFF"/>
                <w:sz w:val="24"/>
                <w:szCs w:val="24"/>
              </w:rPr>
              <w:t xml:space="preserve">Customer Activity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Branch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Customer Activity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Once equipment leaves the yard, what happens to it on site is largely invisible. How hard the machine is being worked, whether it has been moved to a different site, whether an electric machine is being charged overnight — none of this is known until the customer calls with a problem or the asset comes back damaged or flat.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surfaces real-time activity data for every asset on hire — run hours, location, idle time, fault codes, and for electric equipment, battery state. Branch managers can see how customers are treating their fleet and intervene before situations escalate.</w:t>
            </w:r>
          </w:p>
          <w:p>
            <w:pPr>
              <w:spacing/>
            </w:pPr>
            <w:r>
              <w:rPr>
                <w:rFonts w:ascii="Arial" w:cs="Arial" w:eastAsia="Arial" w:hAnsi="Arial"/>
                <w:b w:val="false"/>
                <w:bCs w:val="false"/>
                <w:i w:val="false"/>
                <w:iCs w:val="false"/>
                <w:color w:val="30302E"/>
                <w:sz w:val="20"/>
                <w:szCs w:val="20"/>
              </w:rPr>
              <w:t xml:space="preserve">For electric assets, Perspio monitors charge levels and sends automatic reminders to customers when charging is needed — preventing the morning call that the machine won’t start, protecting the asset, and demonstrating a level of service that competitors without real-time data cannot replicate.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FFF3CC" w:val="clear"/>
            <w:tcMar>
              <w:top w:type="dxa" w:w="80"/>
              <w:left w:type="dxa" w:w="120"/>
              <w:bottom w:type="dxa" w:w="80"/>
              <w:right w:type="dxa" w:w="120"/>
            </w:tcMar>
          </w:tcPr>
          <w:p>
            <w:pPr>
              <w:spacing/>
            </w:pPr>
            <w:r>
              <w:rPr>
                <w:rFonts w:ascii="Arial" w:cs="Arial" w:eastAsia="Arial" w:hAnsi="Arial"/>
                <w:b/>
                <w:bCs/>
                <w:i w:val="false"/>
                <w:iCs w:val="false"/>
                <w:color w:val="603913"/>
                <w:sz w:val="20"/>
                <w:szCs w:val="20"/>
              </w:rPr>
              <w:t xml:space="preserve">L2  —  Single-Field Write-Back — one telemetry value written to ERP</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Infrastructure Hire, Electric Fleet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Customer Evidence</w:t>
            </w:r>
          </w:p>
        </w:tc>
        <w:tc>
          <w:tcPr>
            <w:tcW w:type="dxa" w:w="7440"/>
            <w:tcBorders>
              <w:top w:val="single" w:color="CCCCCC" w:sz="4"/>
              <w:left w:val="single" w:color="CCCCCC" w:sz="4"/>
              <w:bottom w:val="single" w:color="CCCCCC" w:sz="4"/>
              <w:right w:val="single" w:color="CCCCCC" w:sz="4"/>
            </w:tcBorders>
            <w:shd w:fill="EBF5FF" w:val="clear"/>
            <w:tcMar>
              <w:top w:type="dxa" w:w="80"/>
              <w:left w:type="dxa" w:w="120"/>
              <w:bottom w:type="dxa" w:w="80"/>
              <w:right w:type="dxa" w:w="120"/>
            </w:tcMar>
          </w:tcPr>
          <w:p>
            <w:pPr>
              <w:spacing/>
            </w:pPr>
            <w:r>
              <w:rPr>
                <w:rFonts w:ascii="Arial" w:cs="Arial" w:eastAsia="Arial" w:hAnsi="Arial"/>
                <w:b w:val="false"/>
                <w:bCs w:val="false"/>
                <w:i/>
                <w:iCs/>
                <w:color w:val="30302E"/>
                <w:sz w:val="20"/>
                <w:szCs w:val="20"/>
              </w:rPr>
              <w:t xml:space="preserve">“Perspio gives us fault usage information to help us respond to faults as they happen and even before they happen.” — UpHire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BRN-02, BRN-03, BRN-07</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BRN-05  </w:t>
            </w:r>
            <w:r>
              <w:rPr>
                <w:rFonts w:ascii="Arial" w:cs="Arial" w:eastAsia="Arial" w:hAnsi="Arial"/>
                <w:b/>
                <w:bCs/>
                <w:color w:val="FFFFFF"/>
                <w:sz w:val="24"/>
                <w:szCs w:val="24"/>
              </w:rPr>
              <w:t xml:space="preserve">Dispatch Management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Branch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Dispatch Management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Coordinating deliveries and pickups across a branch is operationally intensive. Customers don’t know when equipment is arriving. Transport runs aren’t optimised. When something changes — a delivery delayed, a pickup rescheduled — the branch finds out late and the customer finds out later. Inbound calls from customers chasing deliveries consume branch staff time that should be directed elsewhere.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When a hire contract is confirmed, Perspio™ automatically creates the transport order — eliminating manual dispatch coordination and ensuring nothing is missed when the branch is busy. From that point, every transport movement is tracked in real time from yard to site.</w:t>
            </w:r>
          </w:p>
          <w:p>
            <w:pPr>
              <w:spacing w:after="120"/>
            </w:pPr>
            <w:r>
              <w:rPr>
                <w:rFonts w:ascii="Arial" w:cs="Arial" w:eastAsia="Arial" w:hAnsi="Arial"/>
                <w:b w:val="false"/>
                <w:bCs w:val="false"/>
                <w:i w:val="false"/>
                <w:iCs w:val="false"/>
                <w:color w:val="30302E"/>
                <w:sz w:val="20"/>
                <w:szCs w:val="20"/>
              </w:rPr>
              <w:t xml:space="preserve">Customers receive automated ETA notifications as the delivery progresses, reducing inbound calls and improving site planning. Branch managers have a live view of all active movements without relying on driver check-ins or radio calls. Where dispatch priorities shift, the platform surfaces conflicts before they become missed deliveries.</w:t>
            </w:r>
          </w:p>
          <w:p>
            <w:pPr>
              <w:spacing/>
            </w:pPr>
            <w:r>
              <w:rPr>
                <w:rFonts w:ascii="Arial" w:cs="Arial" w:eastAsia="Arial" w:hAnsi="Arial"/>
                <w:b w:val="false"/>
                <w:bCs w:val="false"/>
                <w:i w:val="false"/>
                <w:iCs w:val="false"/>
                <w:color w:val="30302E"/>
                <w:sz w:val="20"/>
                <w:szCs w:val="20"/>
              </w:rPr>
              <w:t xml:space="preserve">Delivery confirmation, handover condition, and customer acknowledgement are written back as notes on the contract record automatically — creating a complete logistics audit trail without manual data entry.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CCFFE6" w:val="clear"/>
            <w:tcMar>
              <w:top w:type="dxa" w:w="80"/>
              <w:left w:type="dxa" w:w="120"/>
              <w:bottom w:type="dxa" w:w="80"/>
              <w:right w:type="dxa" w:w="120"/>
            </w:tcMar>
          </w:tcPr>
          <w:p>
            <w:pPr>
              <w:spacing/>
            </w:pPr>
            <w:r>
              <w:rPr>
                <w:rFonts w:ascii="Arial" w:cs="Arial" w:eastAsia="Arial" w:hAnsi="Arial"/>
                <w:b/>
                <w:bCs/>
                <w:i w:val="false"/>
                <w:iCs w:val="false"/>
                <w:color w:val="033833"/>
                <w:sz w:val="20"/>
                <w:szCs w:val="20"/>
              </w:rPr>
              <w:t xml:space="preserve">L4  —  Workflow-Level Write — multi-step automated workflows with dependencies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Multi-site Hire Operations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BRN-01, BRN-08</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BRN-06  </w:t>
            </w:r>
            <w:r>
              <w:rPr>
                <w:rFonts w:ascii="Arial" w:cs="Arial" w:eastAsia="Arial" w:hAnsi="Arial"/>
                <w:b/>
                <w:bCs/>
                <w:color w:val="FFFFFF"/>
                <w:sz w:val="24"/>
                <w:szCs w:val="24"/>
              </w:rPr>
              <w:t xml:space="preserve">Branch-Level Reporting</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Branch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Branch-Level Reporting</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Branch managers compile performance reports manually — pulling from the ERP, spreadsheets, and workshop records. Time spent reporting is time not spent on customers or operations. And because the data comes from multiple sources reconciled by hand, it is often inconsistent with what management is seeing at the business level.</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Perspio™ generates branch performance reports automatically from live operational data — utilisation rates, on/off hire activity, revenue per asset, maintenance status, overdue returns, contract health. Reports that previously took hours to compile are available on demand, consistent with the management view above, and accurate to the current moment rather than last week.</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Multi-site Hire Operations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MGT-02, MGT-08</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BRN-07  </w:t>
            </w:r>
            <w:r>
              <w:rPr>
                <w:rFonts w:ascii="Arial" w:cs="Arial" w:eastAsia="Arial" w:hAnsi="Arial"/>
                <w:b/>
                <w:bCs/>
                <w:color w:val="FFFFFF"/>
                <w:sz w:val="24"/>
                <w:szCs w:val="24"/>
              </w:rPr>
              <w:t xml:space="preserve">Damage &amp; Loss Alerts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Branch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Damage &amp; Loss Alerts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Most damage is discovered at off-hire inspection, by which point the chain of responsibility is unclear and the evidence is thin. Asset loss — equipment quietly going missing or moved off-contract — often isn’t noticed until a stocktake. By then, the window for recovery or insurance recovery has usually closed.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alerts branch managers to abnormal asset behaviour in real time — impact events, sudden movement outside contracted hours, assets leaving a geofenced area, fault codes consistent with physical damage. Branch managers are notified at the moment of the event, not at off-hire.</w:t>
            </w:r>
          </w:p>
          <w:p>
            <w:pPr>
              <w:spacing/>
            </w:pPr>
            <w:r>
              <w:rPr>
                <w:rFonts w:ascii="Arial" w:cs="Arial" w:eastAsia="Arial" w:hAnsi="Arial"/>
                <w:b w:val="false"/>
                <w:bCs w:val="false"/>
                <w:i w:val="false"/>
                <w:iCs w:val="false"/>
                <w:color w:val="30302E"/>
                <w:sz w:val="20"/>
                <w:szCs w:val="20"/>
              </w:rPr>
              <w:t xml:space="preserve">For assets that go off-radar — telemetry signal lost, movement without an active contract — the platform flags the anomaly immediately. Evidence is timestamped and attached to the asset record at the point of the event, making insurance claims and customer conversations significantly easier.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Construction Plant Hire,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BRN-02, BRN-08, MGT-06</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BRN-08  </w:t>
            </w:r>
            <w:r>
              <w:rPr>
                <w:rFonts w:ascii="Arial" w:cs="Arial" w:eastAsia="Arial" w:hAnsi="Arial"/>
                <w:b/>
                <w:bCs/>
                <w:color w:val="FFFFFF"/>
                <w:sz w:val="24"/>
                <w:szCs w:val="24"/>
              </w:rPr>
              <w:t xml:space="preserve">Overdue Asset Alerts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Branch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Overdue Asset Alerts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Chasing overdue assets is manual and relies on someone in the branch noticing that a return date has passed. In a busy branch, overdue assets slip through unnoticed for days or weeks. Every day unbilled is direct revenue loss. Every day an asset is on a customer site without a current contract is a liability.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tracks every hire contract against its expected return date and escalates overdue assets automatically through a defined sequence — branch manager notification, customer notification, management escalation. Each alert includes the asset’s last known location from telemetry, making retrieval conversations specific rather than speculative.</w:t>
            </w:r>
          </w:p>
          <w:p>
            <w:pPr>
              <w:spacing/>
            </w:pPr>
            <w:r>
              <w:rPr>
                <w:rFonts w:ascii="Arial" w:cs="Arial" w:eastAsia="Arial" w:hAnsi="Arial"/>
                <w:b w:val="false"/>
                <w:bCs w:val="false"/>
                <w:i w:val="false"/>
                <w:iCs w:val="false"/>
                <w:color w:val="30302E"/>
                <w:sz w:val="20"/>
                <w:szCs w:val="20"/>
              </w:rPr>
              <w:t xml:space="preserve">Every step in the overdue management process — notification sent, customer response received, escalation triggered — is logged automatically as a note on the contract record, building a timestamped audit trail that supports disputes, write-offs, and insurance claims without anyone having to document it manually.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CCE9FF" w:val="clear"/>
            <w:tcMar>
              <w:top w:type="dxa" w:w="80"/>
              <w:left w:type="dxa" w:w="120"/>
              <w:bottom w:type="dxa" w:w="80"/>
              <w:right w:type="dxa" w:w="120"/>
            </w:tcMar>
          </w:tcPr>
          <w:p>
            <w:pPr>
              <w:spacing/>
            </w:pPr>
            <w:r>
              <w:rPr>
                <w:rFonts w:ascii="Arial" w:cs="Arial" w:eastAsia="Arial" w:hAnsi="Arial"/>
                <w:b/>
                <w:bCs/>
                <w:i w:val="false"/>
                <w:iCs w:val="false"/>
                <w:color w:val="022241"/>
                <w:sz w:val="20"/>
                <w:szCs w:val="20"/>
              </w:rPr>
              <w:t xml:space="preserve">L3  —  Entity-Level Write — creates/updates records: tickets, contracts, statuses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Multi-site Hire Operations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BRN-02, BRN-07, MGT-06</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BRN-09  </w:t>
            </w:r>
            <w:r>
              <w:rPr>
                <w:rFonts w:ascii="Arial" w:cs="Arial" w:eastAsia="Arial" w:hAnsi="Arial"/>
                <w:b/>
                <w:bCs/>
                <w:color w:val="FFFFFF"/>
                <w:sz w:val="24"/>
                <w:szCs w:val="24"/>
              </w:rPr>
              <w:t xml:space="preserve">Staff Productivity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Branch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Staff Productivity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Manual processes — paperwork, phone calls, data entry, asset searching — consume hours that should go toward customers and operations. Branch managers have no systematic view of where their team’s time actually goes, which means improving productivity relies on observation rather than data.</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By automating the workflows that consume branch staff time — asset check-in and check-out, contract triggers, maintenance scheduling, billing alerts, compliance logging, dispatch coordination — Perspio™ reduces the administrative burden on the team significantly. Branch staff are redirected toward the customer-facing activity that automation cannot replace.</w:t>
            </w:r>
          </w:p>
          <w:p>
            <w:pPr>
              <w:spacing/>
            </w:pPr>
            <w:r>
              <w:rPr>
                <w:rFonts w:ascii="Arial" w:cs="Arial" w:eastAsia="Arial" w:hAnsi="Arial"/>
                <w:b w:val="false"/>
                <w:bCs w:val="false"/>
                <w:i w:val="false"/>
                <w:iCs w:val="false"/>
                <w:color w:val="30302E"/>
                <w:sz w:val="20"/>
                <w:szCs w:val="20"/>
              </w:rPr>
              <w:t xml:space="preserve">The branch manager gains visibility of where manual effort has been replaced and where bottlenecks remain, enabling targeted intervention rather than broad management pressure.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Multi-site Hire Operations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MGT-11, BRN-05, BRN-06</w:t>
            </w:r>
          </w:p>
        </w:tc>
      </w:tr>
    </w:tbl>
    <w:p>
      <w:pPr>
        <w:spacing w:after="80" w:before="0"/>
      </w:pPr>
      <w:r>
        <w:rPr>
          <w:rFonts w:ascii="Arial" w:cs="Arial" w:eastAsia="Arial" w:hAnsi="Arial"/>
          <w:b w:val="false"/>
          <w:bCs w:val="false"/>
          <w:i w:val="false"/>
          <w:iCs w:val="false"/>
          <w:color w:val="30302E"/>
          <w:sz w:val="22"/>
          <w:szCs w:val="22"/>
        </w:rPr>
        <w:t xml:space="preserve"/>
      </w:r>
    </w:p>
    <w:p>
      <w:r>
        <w:br w:type="page"/>
      </w:r>
    </w:p>
    <w:p>
      <w:pPr>
        <w:pStyle w:val="Heading1"/>
        <w:spacing w:after="0" w:before="0"/>
      </w:pPr>
      <w:r>
        <w:rPr>
          <w:rFonts w:ascii="Arial" w:cs="Arial" w:eastAsia="Arial" w:hAnsi="Arial"/>
          <w:b w:val="false"/>
          <w:bCs w:val="false"/>
          <w:i w:val="false"/>
          <w:iCs w:val="false"/>
          <w:color w:val="30302E"/>
          <w:sz w:val="22"/>
          <w:szCs w:val="22"/>
        </w:rPr>
        <w:t xml:space="preserve">Fleet Manager</w:t>
      </w:r>
    </w:p>
    <w:p>
      <w:pPr>
        <w:spacing w:after="60" w:before="0"/>
      </w:pPr>
      <w:r>
        <w:rPr>
          <w:rFonts w:ascii="Arial" w:cs="Arial" w:eastAsia="Arial" w:hAnsi="Arial"/>
          <w:b/>
          <w:bCs/>
          <w:color w:val="30302E"/>
          <w:sz w:val="22"/>
          <w:szCs w:val="22"/>
        </w:rPr>
        <w:t xml:space="preserve">Assets &amp; telematics  ·  10 use cases  ·  FLT-01 – FLT-10  ·  L1, L2, L3, L4</w:t>
      </w:r>
    </w:p>
    <w:p>
      <w:pPr>
        <w:pBdr>
          <w:left w:val="single" w:color="0098FF" w:sz="16" w:space="8"/>
        </w:pBdr>
        <w:spacing w:after="320" w:before="0"/>
      </w:pPr>
      <w:r>
        <w:rPr>
          <w:rFonts w:ascii="Arial" w:cs="Arial" w:eastAsia="Arial" w:hAnsi="Arial"/>
          <w:color w:val="30302E"/>
          <w:sz w:val="22"/>
          <w:szCs w:val="22"/>
        </w:rPr>
        <w:t xml:space="preserve">The fleet manager is responsible for the health of the entire fleet — maintenance schedules, compliance obligations, and purchasing decisions. Telematics is a critical tool in that work, providing the data needed to maintain, certify, and renew the assets the business depends on. The challenge is that this data is fragmented across dozens of systems — OEM portals, third-party trackers, workshop platforms, inspection software — each requiring a separate login and producing data in a different format. Without a unified layer, the fleet manager manages by exception and instinct rather than by live data. The fleet that should be the most visible part of the business is often the hardest to see clearly.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FLT-01  </w:t>
            </w:r>
            <w:r>
              <w:rPr>
                <w:rFonts w:ascii="Arial" w:cs="Arial" w:eastAsia="Arial" w:hAnsi="Arial"/>
                <w:b/>
                <w:bCs/>
                <w:color w:val="FFFFFF"/>
                <w:sz w:val="24"/>
                <w:szCs w:val="24"/>
              </w:rPr>
              <w:t xml:space="preserve">Mixed Fleet Visibility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Fleet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Mixed Fleet Visibility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Most hire fleets run on 5–20 different telematics systems. OEM-fitted telemetry on newer machines. Third-party trackers on older assets. Battery-powered GPS on unpowered equipment. Bluetooth beacons on attachments and small tools. Each system has its own portal, its own login, its own data format. Getting a view of the whole fleet means logging into each separately — and even then the data uses different terminology and measures different things. There is no single fleet view without someone manually reconciling it.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connects to 120+ telematics providers — ingesting data from all of them into a single unified model. Every asset appears in the same view, using the same terminology, matched to its ERP record. One screen, one login, one consistent data set — regardless of how many hardware vendors are in the fleet.</w:t>
            </w:r>
          </w:p>
          <w:p>
            <w:pPr>
              <w:spacing/>
            </w:pPr>
            <w:r>
              <w:rPr>
                <w:rFonts w:ascii="Arial" w:cs="Arial" w:eastAsia="Arial" w:hAnsi="Arial"/>
                <w:b w:val="false"/>
                <w:bCs w:val="false"/>
                <w:i w:val="false"/>
                <w:iCs w:val="false"/>
                <w:color w:val="30302E"/>
                <w:sz w:val="20"/>
                <w:szCs w:val="20"/>
              </w:rPr>
              <w:t xml:space="preserve">New telemetry sources are added as connectors without replacing existing hardware. The fleet manager’s investment in existing devices is preserved while the fragmentation problem is solved above the hardware layer.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OEM Fleet Operations,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Customer Evidence</w:t>
            </w:r>
          </w:p>
        </w:tc>
        <w:tc>
          <w:tcPr>
            <w:tcW w:type="dxa" w:w="7440"/>
            <w:tcBorders>
              <w:top w:val="single" w:color="CCCCCC" w:sz="4"/>
              <w:left w:val="single" w:color="CCCCCC" w:sz="4"/>
              <w:bottom w:val="single" w:color="CCCCCC" w:sz="4"/>
              <w:right w:val="single" w:color="CCCCCC" w:sz="4"/>
            </w:tcBorders>
            <w:shd w:fill="EBF5FF" w:val="clear"/>
            <w:tcMar>
              <w:top w:type="dxa" w:w="80"/>
              <w:left w:type="dxa" w:w="120"/>
              <w:bottom w:type="dxa" w:w="80"/>
              <w:right w:type="dxa" w:w="120"/>
            </w:tcMar>
          </w:tcPr>
          <w:p>
            <w:pPr>
              <w:spacing/>
            </w:pPr>
            <w:r>
              <w:rPr>
                <w:rFonts w:ascii="Arial" w:cs="Arial" w:eastAsia="Arial" w:hAnsi="Arial"/>
                <w:b w:val="false"/>
                <w:bCs w:val="false"/>
                <w:i/>
                <w:iCs/>
                <w:color w:val="30302E"/>
                <w:sz w:val="20"/>
                <w:szCs w:val="20"/>
              </w:rPr>
              <w:t xml:space="preserve">“You don’t have to have people logging into a different portal for trucks and a separate portal for other machines. That was really exciting to us.” — Ilsa Walsh, Business Services, UpHire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FLT-02, FLT-09, MGT-01</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FLT-02  </w:t>
            </w:r>
            <w:r>
              <w:rPr>
                <w:rFonts w:ascii="Arial" w:cs="Arial" w:eastAsia="Arial" w:hAnsi="Arial"/>
                <w:b/>
                <w:bCs/>
                <w:color w:val="FFFFFF"/>
                <w:sz w:val="24"/>
                <w:szCs w:val="24"/>
              </w:rPr>
              <w:t xml:space="preserve">Asset Location &amp; Inventory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Fleet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Asset Location &amp; Inventory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Asset status changes constantly and the record rarely keeps up. Assets in yard, on site, in transit, at a subcontractor — the fleet manager is regularly asked where a specific asset is and frequently doesn’t have a reliable answer without making calls. Manual stocktakes are expensive, infrequent, and immediately out of date.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maintains a live location and status record for every asset with telemetry coverage — updated continuously and matched to contract and ERP records. In yard, on site, in transit, in workshop — status is visible without a phone call or a yard walk. For assets without active telematics, last-known location from the most recent signal provides a reference point.</w:t>
            </w:r>
          </w:p>
          <w:p>
            <w:pPr>
              <w:spacing/>
            </w:pPr>
            <w:r>
              <w:rPr>
                <w:rFonts w:ascii="Arial" w:cs="Arial" w:eastAsia="Arial" w:hAnsi="Arial"/>
                <w:b w:val="false"/>
                <w:bCs w:val="false"/>
                <w:i w:val="false"/>
                <w:iCs w:val="false"/>
                <w:color w:val="30302E"/>
                <w:sz w:val="20"/>
                <w:szCs w:val="20"/>
              </w:rPr>
              <w:t xml:space="preserve">The result is a perpetual inventory that replaces the scheduled stocktake with a live, continuous view of the entire fleet.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OEM Fleet Operations,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FLT-01, BRN-01, BRN-07</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FLT-03  </w:t>
            </w:r>
            <w:r>
              <w:rPr>
                <w:rFonts w:ascii="Arial" w:cs="Arial" w:eastAsia="Arial" w:hAnsi="Arial"/>
                <w:b/>
                <w:bCs/>
                <w:color w:val="FFFFFF"/>
                <w:sz w:val="24"/>
                <w:szCs w:val="24"/>
              </w:rPr>
              <w:t xml:space="preserve">Predictive Maintenance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Fleet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Predictive Maintenance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Without actual machine data flowing into the workshop, service schedules run on time or calendar — not on usage. Assets that have worked hard get serviced at the same interval as assets that have barely moved. Fault codes that appear on site stay on site until the customer calls. By the time a failure is reported, the asset is down, the customer is disrupted, and the repair costs more than it needed to.</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reads fault codes, engine hours, operating parameters, and condition monitoring data in real time. When patterns consistent with impending failure are detected — battery degradation, hydraulic pressure drops, abnormal temperature readings — the fleet manager is alerted before the asset fails on site.</w:t>
            </w:r>
          </w:p>
          <w:p>
            <w:pPr>
              <w:spacing/>
            </w:pPr>
            <w:r>
              <w:rPr>
                <w:rFonts w:ascii="Arial" w:cs="Arial" w:eastAsia="Arial" w:hAnsi="Arial"/>
                <w:b w:val="false"/>
                <w:bCs w:val="false"/>
                <w:i w:val="false"/>
                <w:iCs w:val="false"/>
                <w:color w:val="30302E"/>
                <w:sz w:val="20"/>
                <w:szCs w:val="20"/>
              </w:rPr>
              <w:t xml:space="preserve">Service milestones are anticipated, not just detected. By analysing historical usage patterns for each asset and asset class, Perspio™ projects when the next service threshold will be reached — days or weeks in advance — and creates a work order in the workshop system proactively. An asset that typically runs eight hours a day on a long-term contract doesn’t get serviced reactively when hours are hit; it gets scheduled in advance based on the projected hit date. The workshop plans around real data, not calendar assumptions.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CCE9FF" w:val="clear"/>
            <w:tcMar>
              <w:top w:type="dxa" w:w="80"/>
              <w:left w:type="dxa" w:w="120"/>
              <w:bottom w:type="dxa" w:w="80"/>
              <w:right w:type="dxa" w:w="120"/>
            </w:tcMar>
          </w:tcPr>
          <w:p>
            <w:pPr>
              <w:spacing/>
            </w:pPr>
            <w:r>
              <w:rPr>
                <w:rFonts w:ascii="Arial" w:cs="Arial" w:eastAsia="Arial" w:hAnsi="Arial"/>
                <w:b/>
                <w:bCs/>
                <w:i w:val="false"/>
                <w:iCs w:val="false"/>
                <w:color w:val="022241"/>
                <w:sz w:val="20"/>
                <w:szCs w:val="20"/>
              </w:rPr>
              <w:t xml:space="preserve">L3  —  Entity-Level Write — creates/updates records: tickets, contracts, statuses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OEM Fleet Operations,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Customer Evidence</w:t>
            </w:r>
          </w:p>
        </w:tc>
        <w:tc>
          <w:tcPr>
            <w:tcW w:type="dxa" w:w="7440"/>
            <w:tcBorders>
              <w:top w:val="single" w:color="CCCCCC" w:sz="4"/>
              <w:left w:val="single" w:color="CCCCCC" w:sz="4"/>
              <w:bottom w:val="single" w:color="CCCCCC" w:sz="4"/>
              <w:right w:val="single" w:color="CCCCCC" w:sz="4"/>
            </w:tcBorders>
            <w:shd w:fill="EBF5FF" w:val="clear"/>
            <w:tcMar>
              <w:top w:type="dxa" w:w="80"/>
              <w:left w:type="dxa" w:w="120"/>
              <w:bottom w:type="dxa" w:w="80"/>
              <w:right w:type="dxa" w:w="120"/>
            </w:tcMar>
          </w:tcPr>
          <w:p>
            <w:pPr>
              <w:spacing/>
            </w:pPr>
            <w:r>
              <w:rPr>
                <w:rFonts w:ascii="Arial" w:cs="Arial" w:eastAsia="Arial" w:hAnsi="Arial"/>
                <w:b w:val="false"/>
                <w:bCs w:val="false"/>
                <w:i/>
                <w:iCs/>
                <w:color w:val="30302E"/>
                <w:sz w:val="20"/>
                <w:szCs w:val="20"/>
              </w:rPr>
              <w:t xml:space="preserve">“Perspio gives us fault usage information to help us respond to faults as they happen and even before they happen.” — UpHire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FLT-10, WRK-01, BRN-07</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FLT-04  </w:t>
            </w:r>
            <w:r>
              <w:rPr>
                <w:rFonts w:ascii="Arial" w:cs="Arial" w:eastAsia="Arial" w:hAnsi="Arial"/>
                <w:b/>
                <w:bCs/>
                <w:color w:val="FFFFFF"/>
                <w:sz w:val="24"/>
                <w:szCs w:val="24"/>
              </w:rPr>
              <w:t xml:space="preserve">Compliance &amp; Certification Tracking</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Fleet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Compliance &amp; Certification Tracking</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Every asset carries compliance obligations — vehicle safety inspections, load certifications, pressure vessel certification, insurance documentation, environmental permits. Managing expiry dates across a large mixed fleet is an administrative burden that falls through the cracks. Assets go out on hire with expired compliance. The fleet manager finds out when a customer flags it on site or when an incident occurs.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tracks every compliance obligation against every asset — expiry dates, certification types, inspection schedules — and surfaces automated alerts as deadlines approach. The fleet manager has a live compliance dashboard showing what is current, what is due, and what is overdue across the entire fleet.</w:t>
            </w:r>
          </w:p>
          <w:p>
            <w:pPr>
              <w:spacing/>
            </w:pPr>
            <w:r>
              <w:rPr>
                <w:rFonts w:ascii="Arial" w:cs="Arial" w:eastAsia="Arial" w:hAnsi="Arial"/>
                <w:b w:val="false"/>
                <w:bCs w:val="false"/>
                <w:i w:val="false"/>
                <w:iCs w:val="false"/>
                <w:color w:val="30302E"/>
                <w:sz w:val="20"/>
                <w:szCs w:val="20"/>
              </w:rPr>
              <w:t xml:space="preserve">Where compliance status is managed in an external system, Perspio™ writes updated status back to the asset record so the information is always current at the point of contract or dispatch. No asset leaves the yard with expired compliance without someone being alerted.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FFF3CC" w:val="clear"/>
            <w:tcMar>
              <w:top w:type="dxa" w:w="80"/>
              <w:left w:type="dxa" w:w="120"/>
              <w:bottom w:type="dxa" w:w="80"/>
              <w:right w:type="dxa" w:w="120"/>
            </w:tcMar>
          </w:tcPr>
          <w:p>
            <w:pPr>
              <w:spacing/>
            </w:pPr>
            <w:r>
              <w:rPr>
                <w:rFonts w:ascii="Arial" w:cs="Arial" w:eastAsia="Arial" w:hAnsi="Arial"/>
                <w:b/>
                <w:bCs/>
                <w:i w:val="false"/>
                <w:iCs w:val="false"/>
                <w:color w:val="603913"/>
                <w:sz w:val="20"/>
                <w:szCs w:val="20"/>
              </w:rPr>
              <w:t xml:space="preserve">L2  —  Single-Field Write-Back — one telemetry value written to ERP</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Construction Plant Hire,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FLT-10, MGT-06, BRN-02</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FLT-05  </w:t>
            </w:r>
            <w:r>
              <w:rPr>
                <w:rFonts w:ascii="Arial" w:cs="Arial" w:eastAsia="Arial" w:hAnsi="Arial"/>
                <w:b/>
                <w:bCs/>
                <w:color w:val="FFFFFF"/>
                <w:sz w:val="24"/>
                <w:szCs w:val="24"/>
              </w:rPr>
              <w:t xml:space="preserve">Geofencing &amp; Zone Alerts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Fleet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Geofencing &amp; Zone Alerts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Assets move. Customers move them — to sites they’re not contracted for, outside working hours, into unauthorised areas. Without geographic or temporal boundaries on hired equipment, the fleet manager has no systematic way to know when an asset has left its intended operating zone or is being used when it shouldn’t be. By the time it’s noticed, significant time has usually passed.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allows fleet managers to define geographic zones around any asset or group — a customer site, a region, a defined operational boundary. When an asset crosses a zone boundary, an alert fires immediately.</w:t>
            </w:r>
          </w:p>
          <w:p>
            <w:pPr>
              <w:spacing/>
            </w:pPr>
            <w:r>
              <w:rPr>
                <w:rFonts w:ascii="Arial" w:cs="Arial" w:eastAsia="Arial" w:hAnsi="Arial"/>
                <w:b w:val="false"/>
                <w:bCs w:val="false"/>
                <w:i w:val="false"/>
                <w:iCs w:val="false"/>
                <w:color w:val="30302E"/>
                <w:sz w:val="20"/>
                <w:szCs w:val="20"/>
              </w:rPr>
              <w:t xml:space="preserve">Escalation is not limited to geography: an asset moving outside contracted working hours, operating during a declared standdown, or appearing in an unauthorised area at any time triggers the same alert logic. The fleet manager defines the conditions; Perspio™ monitors continuously and escalates when they are breached — day or night.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FFF3CC" w:val="clear"/>
            <w:tcMar>
              <w:top w:type="dxa" w:w="80"/>
              <w:left w:type="dxa" w:w="120"/>
              <w:bottom w:type="dxa" w:w="80"/>
              <w:right w:type="dxa" w:w="120"/>
            </w:tcMar>
          </w:tcPr>
          <w:p>
            <w:pPr>
              <w:spacing/>
            </w:pPr>
            <w:r>
              <w:rPr>
                <w:rFonts w:ascii="Arial" w:cs="Arial" w:eastAsia="Arial" w:hAnsi="Arial"/>
                <w:b/>
                <w:bCs/>
                <w:i w:val="false"/>
                <w:iCs w:val="false"/>
                <w:color w:val="603913"/>
                <w:sz w:val="20"/>
                <w:szCs w:val="20"/>
              </w:rPr>
              <w:t xml:space="preserve">L2  —  Single-Field Write-Back — one telemetry value written to ERP</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Construction Plant Hire,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BRN-07, BRN-02, FLT-10</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FFBC00" w:sz="4"/>
              <w:left w:val="single" w:color="FFBC00" w:sz="4"/>
              <w:bottom w:val="single" w:color="FFBC00" w:sz="4"/>
              <w:right w:val="single" w:color="FFBC00" w:sz="4"/>
            </w:tcBorders>
            <w:shd w:fill="FFBC00" w:val="clear"/>
            <w:tcMar>
              <w:top w:type="dxa" w:w="110"/>
              <w:left w:type="dxa" w:w="160"/>
              <w:bottom w:type="dxa" w:w="110"/>
              <w:right w:type="dxa" w:w="160"/>
            </w:tcMar>
          </w:tcPr>
          <w:p>
            <w:r>
              <w:rPr>
                <w:rFonts w:ascii="Arial" w:cs="Arial" w:eastAsia="Arial" w:hAnsi="Arial"/>
                <w:b/>
                <w:bCs/>
                <w:color w:val="603913"/>
                <w:sz w:val="18"/>
                <w:szCs w:val="18"/>
              </w:rPr>
              <w:t xml:space="preserve">FLT-06  </w:t>
            </w:r>
            <w:r>
              <w:rPr>
                <w:rFonts w:ascii="Arial" w:cs="Arial" w:eastAsia="Arial" w:hAnsi="Arial"/>
                <w:b/>
                <w:bCs/>
                <w:color w:val="603913"/>
                <w:sz w:val="24"/>
                <w:szCs w:val="24"/>
              </w:rPr>
              <w:t xml:space="preserve">Asset Performance Analytics</w:t>
            </w:r>
            <w:r>
              <w:rPr>
                <w:rFonts w:ascii="Arial" w:cs="Arial" w:eastAsia="Arial" w:hAnsi="Arial"/>
                <w:b/>
                <w:bCs/>
                <w:color w:val="603913"/>
                <w:sz w:val="18"/>
                <w:szCs w:val="18"/>
              </w:rPr>
              <w:t xml:space="preserve">   —   COMING SOON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Fleet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Asset Performance Analytics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The fleet manager knows which assets break down most — because those are the ones generating the most calls. What they don’t know is the systematic picture: which makes and models have the highest breakdown rates, which asset classes cost the most to maintain per hour, which individual machines are outliers against their peers. Without that data, fleet composition decisions are driven by anecdote and supplier relationships.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aggregates performance data across the entire fleet — breakdown frequency, fault code history, service cost per hour, utilisation rates, downtime — surfaced by make, model, asset class, age cohort, or individual asset. Fleet managers identify underperforming machines before they become a pattern, compare manufacturer claims against real-world operational data, and build evidence-based cases for fleet composition decisions.</w:t>
            </w:r>
          </w:p>
          <w:p>
            <w:pPr>
              <w:spacing/>
            </w:pPr>
            <w:r>
              <w:rPr>
                <w:rFonts w:ascii="Arial" w:cs="Arial" w:eastAsia="Arial" w:hAnsi="Arial"/>
                <w:b w:val="false"/>
                <w:bCs w:val="false"/>
                <w:i w:val="false"/>
                <w:iCs w:val="false"/>
                <w:color w:val="30302E"/>
                <w:sz w:val="20"/>
                <w:szCs w:val="20"/>
              </w:rPr>
              <w:t xml:space="preserve">The data that used to live in someone’s memory lives in the platform.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OEM Fleet Operations,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FLT-07, FLT-08, MGT-10</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FLT-07  </w:t>
            </w:r>
            <w:r>
              <w:rPr>
                <w:rFonts w:ascii="Arial" w:cs="Arial" w:eastAsia="Arial" w:hAnsi="Arial"/>
                <w:b/>
                <w:bCs/>
                <w:color w:val="FFFFFF"/>
                <w:sz w:val="24"/>
                <w:szCs w:val="24"/>
              </w:rPr>
              <w:t xml:space="preserve">Asset Disposal &amp; Data History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Fleet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Asset Disposal &amp; Data History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When it’s time to sell an asset, the information a buyer needs — full service history, usage hours, fault history, compliance records — is scattered across workshop records, spreadsheets, and ERP entries that are hard to extract and harder to present credibly. Assets are sold on age and visual condition rather than documented history. The hire company leaves value on the table because it can’t prove the asset’s story.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maintains a continuous, structured record against every asset across its operational life — service events, run hours, fault codes, compliance history, utilisation by period. When the decision is made to dispose of an asset, the complete data history is available in a structured, exportable format.</w:t>
            </w:r>
          </w:p>
          <w:p>
            <w:pPr>
              <w:spacing/>
            </w:pPr>
            <w:r>
              <w:rPr>
                <w:rFonts w:ascii="Arial" w:cs="Arial" w:eastAsia="Arial" w:hAnsi="Arial"/>
                <w:b w:val="false"/>
                <w:bCs w:val="false"/>
                <w:i w:val="false"/>
                <w:iCs w:val="false"/>
                <w:color w:val="30302E"/>
                <w:sz w:val="20"/>
                <w:szCs w:val="20"/>
              </w:rPr>
              <w:t xml:space="preserve">Buyers see exactly what they are purchasing. The hire company can justify asking price and reduce buyer due diligence friction. Data becomes a commercial asset at disposal, not just an operational one.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OEM Fleet Operations,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FLT-06, FLT-08, WRK-03</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FFBC00" w:sz="4"/>
              <w:left w:val="single" w:color="FFBC00" w:sz="4"/>
              <w:bottom w:val="single" w:color="FFBC00" w:sz="4"/>
              <w:right w:val="single" w:color="FFBC00" w:sz="4"/>
            </w:tcBorders>
            <w:shd w:fill="FFBC00" w:val="clear"/>
            <w:tcMar>
              <w:top w:type="dxa" w:w="110"/>
              <w:left w:type="dxa" w:w="160"/>
              <w:bottom w:type="dxa" w:w="110"/>
              <w:right w:type="dxa" w:w="160"/>
            </w:tcMar>
          </w:tcPr>
          <w:p>
            <w:r>
              <w:rPr>
                <w:rFonts w:ascii="Arial" w:cs="Arial" w:eastAsia="Arial" w:hAnsi="Arial"/>
                <w:b/>
                <w:bCs/>
                <w:color w:val="603913"/>
                <w:sz w:val="18"/>
                <w:szCs w:val="18"/>
              </w:rPr>
              <w:t xml:space="preserve">FLT-08  </w:t>
            </w:r>
            <w:r>
              <w:rPr>
                <w:rFonts w:ascii="Arial" w:cs="Arial" w:eastAsia="Arial" w:hAnsi="Arial"/>
                <w:b/>
                <w:bCs/>
                <w:color w:val="603913"/>
                <w:sz w:val="24"/>
                <w:szCs w:val="24"/>
              </w:rPr>
              <w:t xml:space="preserve">Total Cost of Ownership</w:t>
            </w:r>
            <w:r>
              <w:rPr>
                <w:rFonts w:ascii="Arial" w:cs="Arial" w:eastAsia="Arial" w:hAnsi="Arial"/>
                <w:b/>
                <w:bCs/>
                <w:color w:val="603913"/>
                <w:sz w:val="18"/>
                <w:szCs w:val="18"/>
              </w:rPr>
              <w:t xml:space="preserve">   —   COMING SOON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Fleet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Total Cost of Ownership</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Acquisition decisions are made on purchase price, manufacturer reputation, and the account manager relationship. The data that should drive those decisions — what did the last ten machines of this make and model actually cost to run over five years, across maintenance, fuel, downtime, and resale value — is either unavailable or too fragmented to compile. The fleet manager buys on instinct and finds out the real cost later.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Perspio™ aggregates the full cost picture across the asset lifecycle — acquisition, maintenance, fuel, downtime, compliance, and disposal value — for every make and model in the fleet. As data accumulates over time, it builds a real-world TCO benchmark that can be compared against vendor proposals and used to set procurement specifications. The fleet manager buys on evidence rather than relationship.</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FFF3CC" w:val="clear"/>
            <w:tcMar>
              <w:top w:type="dxa" w:w="80"/>
              <w:left w:type="dxa" w:w="120"/>
              <w:bottom w:type="dxa" w:w="80"/>
              <w:right w:type="dxa" w:w="120"/>
            </w:tcMar>
          </w:tcPr>
          <w:p>
            <w:pPr>
              <w:spacing/>
            </w:pPr>
            <w:r>
              <w:rPr>
                <w:rFonts w:ascii="Arial" w:cs="Arial" w:eastAsia="Arial" w:hAnsi="Arial"/>
                <w:b/>
                <w:bCs/>
                <w:i w:val="false"/>
                <w:iCs w:val="false"/>
                <w:color w:val="603913"/>
                <w:sz w:val="20"/>
                <w:szCs w:val="20"/>
              </w:rPr>
              <w:t xml:space="preserve">L2  —  Single-Field Write-Back — one telemetry value written to ERP</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OEM Fleet Operations,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FLT-06, FLT-07, MGT-10</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FLT-09  </w:t>
            </w:r>
            <w:r>
              <w:rPr>
                <w:rFonts w:ascii="Arial" w:cs="Arial" w:eastAsia="Arial" w:hAnsi="Arial"/>
                <w:b/>
                <w:bCs/>
                <w:color w:val="FFFFFF"/>
                <w:sz w:val="24"/>
                <w:szCs w:val="24"/>
              </w:rPr>
              <w:t xml:space="preserve">Telematics Health &amp; Subscription Management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Fleet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Telematics Health &amp; Subscription Management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The telematics layer is the foundation of everything the fleet manager depends on — but it is rarely managed proactively. Devices go offline and nobody notices. OEM subscriptions lapse quietly, taking an asset dark until someone goes looking for it. Coverage gaps — assets with no telemetry, devices reporting stale data — are invisible until the absence of data becomes a problem.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monitors the health of every connected device across the telemetry layer — last update time, data quality, connectivity status — and alerts the fleet manager when a device goes dark or begins reporting anomalous data.</w:t>
            </w:r>
          </w:p>
          <w:p>
            <w:pPr>
              <w:spacing/>
            </w:pPr>
            <w:r>
              <w:rPr>
                <w:rFonts w:ascii="Arial" w:cs="Arial" w:eastAsia="Arial" w:hAnsi="Arial"/>
                <w:b w:val="false"/>
                <w:bCs w:val="false"/>
                <w:i w:val="false"/>
                <w:iCs w:val="false"/>
                <w:color w:val="30302E"/>
                <w:sz w:val="20"/>
                <w:szCs w:val="20"/>
              </w:rPr>
              <w:t xml:space="preserve">OEM telemetry subscription expiry dates are tracked against each asset, with automated alerts ahead of renewal deadlines so no subscription lapses unnoticed. The fleet manager manages the telematics infrastructure as a live system rather than discovering gaps reactively. Coverage becomes a managed metric, not an assumption.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FFF3CC" w:val="clear"/>
            <w:tcMar>
              <w:top w:type="dxa" w:w="80"/>
              <w:left w:type="dxa" w:w="120"/>
              <w:bottom w:type="dxa" w:w="80"/>
              <w:right w:type="dxa" w:w="120"/>
            </w:tcMar>
          </w:tcPr>
          <w:p>
            <w:pPr>
              <w:spacing/>
            </w:pPr>
            <w:r>
              <w:rPr>
                <w:rFonts w:ascii="Arial" w:cs="Arial" w:eastAsia="Arial" w:hAnsi="Arial"/>
                <w:b/>
                <w:bCs/>
                <w:i w:val="false"/>
                <w:iCs w:val="false"/>
                <w:color w:val="603913"/>
                <w:sz w:val="20"/>
                <w:szCs w:val="20"/>
              </w:rPr>
              <w:t xml:space="preserve">L2  —  Single-Field Write-Back — one telemetry value written to ERP</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OEM Fleet Operations,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FLT-01, FLT-02</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FLT-10  </w:t>
            </w:r>
            <w:r>
              <w:rPr>
                <w:rFonts w:ascii="Arial" w:cs="Arial" w:eastAsia="Arial" w:hAnsi="Arial"/>
                <w:b/>
                <w:bCs/>
                <w:color w:val="FFFFFF"/>
                <w:sz w:val="24"/>
                <w:szCs w:val="24"/>
              </w:rPr>
              <w:t xml:space="preserve">Asset Availability Orchestration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Fleet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Asset Availability Orchestration (Extended)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Asset availability in a fleet management system is typically a manual status field updated by a person when they remember to. The result is assets being selected for contracts or routes despite being flagged in a fault report, failing an inspection, or carrying an open operator ticket. Each of those signals lives in a different system. No single system has the full picture. The fleet manager finds out the asset wasn’t fit for dispatch after it has already left the yard.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monitors signals from multiple systems simultaneously — fault codes from telematics, inspection form results, open operator tickets, compliance status — and applies configurable business rules to determine whether an asset should be available for selection. When any combination of signals crosses a defined threshold, Perspio™ automatically updates the asset’s availability status in the fleet management software or ERP, removing it from the pool of selectable assets for routes and contracts.</w:t>
            </w:r>
          </w:p>
          <w:p>
            <w:pPr>
              <w:spacing/>
            </w:pPr>
            <w:r>
              <w:rPr>
                <w:rFonts w:ascii="Arial" w:cs="Arial" w:eastAsia="Arial" w:hAnsi="Arial"/>
                <w:b w:val="false"/>
                <w:bCs w:val="false"/>
                <w:i w:val="false"/>
                <w:iCs w:val="false"/>
                <w:color w:val="30302E"/>
                <w:sz w:val="20"/>
                <w:szCs w:val="20"/>
              </w:rPr>
              <w:t xml:space="preserve">When the underlying issues are resolved — work order closed, inspection passed, fault cleared — the asset is automatically reinstated as available. The fleet manager defines the rules once. Perspio™ enforces them continuously, across every asset, across every connected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CCFFE6" w:val="clear"/>
            <w:tcMar>
              <w:top w:type="dxa" w:w="80"/>
              <w:left w:type="dxa" w:w="120"/>
              <w:bottom w:type="dxa" w:w="80"/>
              <w:right w:type="dxa" w:w="120"/>
            </w:tcMar>
          </w:tcPr>
          <w:p>
            <w:pPr>
              <w:spacing/>
            </w:pPr>
            <w:r>
              <w:rPr>
                <w:rFonts w:ascii="Arial" w:cs="Arial" w:eastAsia="Arial" w:hAnsi="Arial"/>
                <w:b/>
                <w:bCs/>
                <w:i w:val="false"/>
                <w:iCs w:val="false"/>
                <w:color w:val="033833"/>
                <w:sz w:val="20"/>
                <w:szCs w:val="20"/>
              </w:rPr>
              <w:t xml:space="preserve">L4  —  Workflow-Level Write — multi-step automated workflows with dependencies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OEM Fleet Operations, Infrastructure, Road Transport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FLT-03, FLT-04, BRN-01</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Notes</w:t>
            </w:r>
          </w:p>
        </w:tc>
        <w:tc>
          <w:tcPr>
            <w:tcW w:type="dxa" w:w="7440"/>
            <w:tcBorders>
              <w:top w:val="single" w:color="CCCCCC" w:sz="4"/>
              <w:left w:val="single" w:color="CCCCCC" w:sz="4"/>
              <w:bottom w:val="single" w:color="CCCCCC" w:sz="4"/>
              <w:right w:val="single" w:color="CCCCCC" w:sz="4"/>
            </w:tcBorders>
            <w:shd w:fill="FFFFF0"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Strong differentiator — demonstrates Perspio as a cross-system orchestration layer, not just a visibility tool.</w:t>
            </w:r>
          </w:p>
        </w:tc>
      </w:tr>
    </w:tbl>
    <w:p>
      <w:pPr>
        <w:spacing w:after="80" w:before="0"/>
      </w:pPr>
      <w:r>
        <w:rPr>
          <w:rFonts w:ascii="Arial" w:cs="Arial" w:eastAsia="Arial" w:hAnsi="Arial"/>
          <w:b w:val="false"/>
          <w:bCs w:val="false"/>
          <w:i w:val="false"/>
          <w:iCs w:val="false"/>
          <w:color w:val="30302E"/>
          <w:sz w:val="22"/>
          <w:szCs w:val="22"/>
        </w:rPr>
        <w:t xml:space="preserve"/>
      </w:r>
    </w:p>
    <w:p>
      <w:r>
        <w:br w:type="page"/>
      </w:r>
    </w:p>
    <w:p>
      <w:pPr>
        <w:pStyle w:val="Heading1"/>
        <w:spacing w:after="0" w:before="0"/>
      </w:pPr>
      <w:r>
        <w:rPr>
          <w:rFonts w:ascii="Arial" w:cs="Arial" w:eastAsia="Arial" w:hAnsi="Arial"/>
          <w:b w:val="false"/>
          <w:bCs w:val="false"/>
          <w:i w:val="false"/>
          <w:iCs w:val="false"/>
          <w:color w:val="30302E"/>
          <w:sz w:val="22"/>
          <w:szCs w:val="22"/>
        </w:rPr>
        <w:t xml:space="preserve">Workshop Manager</w:t>
      </w:r>
    </w:p>
    <w:p>
      <w:pPr>
        <w:spacing w:after="60" w:before="0"/>
      </w:pPr>
      <w:r>
        <w:rPr>
          <w:rFonts w:ascii="Arial" w:cs="Arial" w:eastAsia="Arial" w:hAnsi="Arial"/>
          <w:b/>
          <w:bCs/>
          <w:color w:val="30302E"/>
          <w:sz w:val="22"/>
          <w:szCs w:val="22"/>
        </w:rPr>
        <w:t xml:space="preserve">Maintenance &amp; compliance  ·  10 use cases  ·  WRK-01 – WRK-10  ·  L1, L3, L4</w:t>
      </w:r>
    </w:p>
    <w:p>
      <w:pPr>
        <w:pBdr>
          <w:left w:val="single" w:color="0098FF" w:sz="16" w:space="8"/>
        </w:pBdr>
        <w:spacing w:after="320" w:before="0"/>
      </w:pPr>
      <w:r>
        <w:rPr>
          <w:rFonts w:ascii="Arial" w:cs="Arial" w:eastAsia="Arial" w:hAnsi="Arial"/>
          <w:color w:val="30302E"/>
          <w:sz w:val="22"/>
          <w:szCs w:val="22"/>
        </w:rPr>
        <w:t xml:space="preserve">The workshop manager is responsible for keeping the fleet operational — scheduling services, managing work orders, tracking parts, and getting assets back on hire as quickly as possible. The challenge is that the information needed to plan proactively arrives late or not at all. Service due dates are based on calendar rather than actual usage. Fault codes sit on machines in the field until someone reports them. Parts availability is managed separately from work scheduling. The workshop runs reactively because the systems that could change that are not connected.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WRK-01  </w:t>
            </w:r>
            <w:r>
              <w:rPr>
                <w:rFonts w:ascii="Arial" w:cs="Arial" w:eastAsia="Arial" w:hAnsi="Arial"/>
                <w:b/>
                <w:bCs/>
                <w:color w:val="FFFFFF"/>
                <w:sz w:val="24"/>
                <w:szCs w:val="24"/>
              </w:rPr>
              <w:t xml:space="preserve">Service Scheduling</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Workshop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Service Scheduling</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Service schedules run on calendar cycles because actual machine usage doesn’t reliably reach the workshop. An asset on an intensive long-term contract and an asset sitting in yard get serviced at the same interval. Services are either done too early — wasting cost and creating unnecessary downtime — or missed entirely because the calendar date passed while the machine was on site.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reads actual usage data from telematics — run hours, odometer kilometres, and condition monitoring results including oil sampling — and compares them against service thresholds to trigger scheduling automatically. Oil sampling results feed into the same model: abnormal contamination or wear particle levels trigger immediate service flags rather than waiting for the next scheduled interval.</w:t>
            </w:r>
          </w:p>
          <w:p>
            <w:pPr>
              <w:spacing/>
            </w:pPr>
            <w:r>
              <w:rPr>
                <w:rFonts w:ascii="Arial" w:cs="Arial" w:eastAsia="Arial" w:hAnsi="Arial"/>
                <w:b w:val="false"/>
                <w:bCs w:val="false"/>
                <w:i w:val="false"/>
                <w:iCs w:val="false"/>
                <w:color w:val="30302E"/>
                <w:sz w:val="20"/>
                <w:szCs w:val="20"/>
              </w:rPr>
              <w:t xml:space="preserve">Critically, service programs can be defined and managed directly within Perspio™, making it the service schedule of record for businesses without an existing workshop system — while those with existing systems benefit from real-time usage data feeding directly into their established programs. Service scheduling moves from calendar-based guesswork to condition-based precision across every asset in the fleet.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CCE9FF" w:val="clear"/>
            <w:tcMar>
              <w:top w:type="dxa" w:w="80"/>
              <w:left w:type="dxa" w:w="120"/>
              <w:bottom w:type="dxa" w:w="80"/>
              <w:right w:type="dxa" w:w="120"/>
            </w:tcMar>
          </w:tcPr>
          <w:p>
            <w:pPr>
              <w:spacing/>
            </w:pPr>
            <w:r>
              <w:rPr>
                <w:rFonts w:ascii="Arial" w:cs="Arial" w:eastAsia="Arial" w:hAnsi="Arial"/>
                <w:b/>
                <w:bCs/>
                <w:i w:val="false"/>
                <w:iCs w:val="false"/>
                <w:color w:val="022241"/>
                <w:sz w:val="20"/>
                <w:szCs w:val="20"/>
              </w:rPr>
              <w:t xml:space="preserve">L3  —  Entity-Level Write — creates/updates records: tickets, contracts, statuses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OEM Fleet Operations,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WRK-02, FLT-03, FLT-04</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WRK-02  </w:t>
            </w:r>
            <w:r>
              <w:rPr>
                <w:rFonts w:ascii="Arial" w:cs="Arial" w:eastAsia="Arial" w:hAnsi="Arial"/>
                <w:b/>
                <w:bCs/>
                <w:color w:val="FFFFFF"/>
                <w:sz w:val="24"/>
                <w:szCs w:val="24"/>
              </w:rPr>
              <w:t xml:space="preserve">Work Order Management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Workshop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Work Order Management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Work orders are created, tracked, and closed manually. In a busy workshop, jobs get started before a work order exists, closed without all labour and parts recorded, or left open after the asset has returned to hire. The workshop manager has no reliable real-time view of what’s in progress, what’s waiting, and what’s overdue.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creates work orders automatically when service triggers are reached, fault codes are detected, or pre-start checks fail — pre-populated with asset details, service history, and the triggering event. Work orders progress through defined stages, with the workshop manager seeing every open job live: in progress, waiting on parts, overdue, ready for quality check.</w:t>
            </w:r>
          </w:p>
          <w:p>
            <w:pPr>
              <w:spacing/>
            </w:pPr>
            <w:r>
              <w:rPr>
                <w:rFonts w:ascii="Arial" w:cs="Arial" w:eastAsia="Arial" w:hAnsi="Arial"/>
                <w:b w:val="false"/>
                <w:bCs w:val="false"/>
                <w:i w:val="false"/>
                <w:iCs w:val="false"/>
                <w:color w:val="30302E"/>
                <w:sz w:val="20"/>
                <w:szCs w:val="20"/>
              </w:rPr>
              <w:t xml:space="preserve">Closing a work order updates the asset’s service record and — where ERP integration allows — the asset’s availability status, so the fleet manager knows the machine is ready to return to hire.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CCE9FF" w:val="clear"/>
            <w:tcMar>
              <w:top w:type="dxa" w:w="80"/>
              <w:left w:type="dxa" w:w="120"/>
              <w:bottom w:type="dxa" w:w="80"/>
              <w:right w:type="dxa" w:w="120"/>
            </w:tcMar>
          </w:tcPr>
          <w:p>
            <w:pPr>
              <w:spacing/>
            </w:pPr>
            <w:r>
              <w:rPr>
                <w:rFonts w:ascii="Arial" w:cs="Arial" w:eastAsia="Arial" w:hAnsi="Arial"/>
                <w:b/>
                <w:bCs/>
                <w:i w:val="false"/>
                <w:iCs w:val="false"/>
                <w:color w:val="022241"/>
                <w:sz w:val="20"/>
                <w:szCs w:val="20"/>
              </w:rPr>
              <w:t xml:space="preserve">L3  —  Entity-Level Write — creates/updates records: tickets, contracts, statuses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OEM Fleet Operations,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WRK-01, WRK-05, WRK-08</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WRK-03  </w:t>
            </w:r>
            <w:r>
              <w:rPr>
                <w:rFonts w:ascii="Arial" w:cs="Arial" w:eastAsia="Arial" w:hAnsi="Arial"/>
                <w:b/>
                <w:bCs/>
                <w:color w:val="FFFFFF"/>
                <w:sz w:val="24"/>
                <w:szCs w:val="24"/>
              </w:rPr>
              <w:t xml:space="preserve">Service History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Workshop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Service History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An asset’s full service history is rarely in one place. Workshop records go back only as far as the current system. Older records are in spreadsheets or paper files. When a technician is working on a machine, the history available to them is incomplete. When an asset is being sold or a warranty claim raised, producing the evidence takes hours.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maintains a continuous, structured service record against every asset — every work order, service event, fault code, and parts replacement — from the point the asset is connected. The history is accessible at any time through the platform, by any authorised role: the fleet manager reviewing asset health, the workshop technician preparing for a job, the branch manager responding to a customer query, or the sales team supporting a disposal.</w:t>
            </w:r>
          </w:p>
          <w:p>
            <w:pPr>
              <w:spacing/>
            </w:pPr>
            <w:r>
              <w:rPr>
                <w:rFonts w:ascii="Arial" w:cs="Arial" w:eastAsia="Arial" w:hAnsi="Arial"/>
                <w:b w:val="false"/>
                <w:bCs w:val="false"/>
                <w:i w:val="false"/>
                <w:iCs w:val="false"/>
                <w:color w:val="30302E"/>
                <w:sz w:val="20"/>
                <w:szCs w:val="20"/>
              </w:rPr>
              <w:t xml:space="preserve">Records can include uploaded documents: invoices, inspection certificates, photos. The history travels with the asset — always current, always accessible, not dependent on any individual system or person.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OEM Fleet Operations,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WRK-07, FLT-07, BRN-01</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WRK-04  </w:t>
            </w:r>
            <w:r>
              <w:rPr>
                <w:rFonts w:ascii="Arial" w:cs="Arial" w:eastAsia="Arial" w:hAnsi="Arial"/>
                <w:b/>
                <w:bCs/>
                <w:color w:val="FFFFFF"/>
                <w:sz w:val="24"/>
                <w:szCs w:val="24"/>
              </w:rPr>
              <w:t xml:space="preserve">Pre-start Check Integration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Workshop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Pre-start Check Integration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Pre-start checks are completed by operators in the field using third-party inspection platforms, but results rarely reach the workshop systematically. Completed in a separate app, they sit in a silo. The workshop manager finds out about a failed check when the customer calls, or when the asset comes back with damage that had been flagged weeks earlier.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integrates with third-party pre-start check platforms — connecting to the inspection tools operators already use in the field rather than replacing them. For connected platforms, Perspio™ prefills inspection forms with asset-specific data — asset ID, last service date, known fault codes, compliance status — reducing operator administration time and improving the quality of data submitted at source.</w:t>
            </w:r>
          </w:p>
          <w:p>
            <w:pPr>
              <w:spacing/>
            </w:pPr>
            <w:r>
              <w:rPr>
                <w:rFonts w:ascii="Arial" w:cs="Arial" w:eastAsia="Arial" w:hAnsi="Arial"/>
                <w:b w:val="false"/>
                <w:bCs w:val="false"/>
                <w:i w:val="false"/>
                <w:iCs w:val="false"/>
                <w:color w:val="30302E"/>
                <w:sz w:val="20"/>
                <w:szCs w:val="20"/>
              </w:rPr>
              <w:t xml:space="preserve">Completed check results flow into Perspio™ in real time. Failed checks trigger immediate alerts to the workshop manager and automatically generate a flagged work order. The workshop manager knows about field issues at the moment they are recorded, not when they escalate.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CCE9FF" w:val="clear"/>
            <w:tcMar>
              <w:top w:type="dxa" w:w="80"/>
              <w:left w:type="dxa" w:w="120"/>
              <w:bottom w:type="dxa" w:w="80"/>
              <w:right w:type="dxa" w:w="120"/>
            </w:tcMar>
          </w:tcPr>
          <w:p>
            <w:pPr>
              <w:spacing/>
            </w:pPr>
            <w:r>
              <w:rPr>
                <w:rFonts w:ascii="Arial" w:cs="Arial" w:eastAsia="Arial" w:hAnsi="Arial"/>
                <w:b/>
                <w:bCs/>
                <w:i w:val="false"/>
                <w:iCs w:val="false"/>
                <w:color w:val="022241"/>
                <w:sz w:val="20"/>
                <w:szCs w:val="20"/>
              </w:rPr>
              <w:t xml:space="preserve">L3  —  Entity-Level Write — creates/updates records: tickets, contracts, statuses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Construction Plant Hire,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WRK-02, WRK-05, FLT-10</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Notes</w:t>
            </w:r>
          </w:p>
        </w:tc>
        <w:tc>
          <w:tcPr>
            <w:tcW w:type="dxa" w:w="7440"/>
            <w:tcBorders>
              <w:top w:val="single" w:color="CCCCCC" w:sz="4"/>
              <w:left w:val="single" w:color="CCCCCC" w:sz="4"/>
              <w:bottom w:val="single" w:color="CCCCCC" w:sz="4"/>
              <w:right w:val="single" w:color="CCCCCC" w:sz="4"/>
            </w:tcBorders>
            <w:shd w:fill="FFFFF0"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Integrates with third-party pre-start platforms, not Perspio-native forms.</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WRK-05  </w:t>
            </w:r>
            <w:r>
              <w:rPr>
                <w:rFonts w:ascii="Arial" w:cs="Arial" w:eastAsia="Arial" w:hAnsi="Arial"/>
                <w:b/>
                <w:bCs/>
                <w:color w:val="FFFFFF"/>
                <w:sz w:val="24"/>
                <w:szCs w:val="24"/>
              </w:rPr>
              <w:t xml:space="preserve">Breakdown &amp; Fault Alerts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Workshop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Breakdown &amp; Fault Alerts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Fault codes appear on machines in the field and stay there. The operator may not know what they mean. The customer may not report them. By the time the asset returns to the workshop, a warning code that should have triggered a minor service has become a major repair — or a breakdown on site that has already disrupted the customer.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reads fault codes from telematics in real time and classifies them against defined severity and response protocols. Minor codes are logged against the asset record. Significant codes alert the workshop manager. Critical codes automatically create a pre-filled work order and — where required — trigger an asset swap on the contract.</w:t>
            </w:r>
          </w:p>
          <w:p>
            <w:pPr>
              <w:spacing/>
            </w:pPr>
            <w:r>
              <w:rPr>
                <w:rFonts w:ascii="Arial" w:cs="Arial" w:eastAsia="Arial" w:hAnsi="Arial"/>
                <w:b w:val="false"/>
                <w:bCs w:val="false"/>
                <w:i w:val="false"/>
                <w:iCs w:val="false"/>
                <w:color w:val="30302E"/>
                <w:sz w:val="20"/>
                <w:szCs w:val="20"/>
              </w:rPr>
              <w:t xml:space="preserve">The workshop manager sees the fault at the moment it appears on the machine, not when the customer calls.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CCE9FF" w:val="clear"/>
            <w:tcMar>
              <w:top w:type="dxa" w:w="80"/>
              <w:left w:type="dxa" w:w="120"/>
              <w:bottom w:type="dxa" w:w="80"/>
              <w:right w:type="dxa" w:w="120"/>
            </w:tcMar>
          </w:tcPr>
          <w:p>
            <w:pPr>
              <w:spacing/>
            </w:pPr>
            <w:r>
              <w:rPr>
                <w:rFonts w:ascii="Arial" w:cs="Arial" w:eastAsia="Arial" w:hAnsi="Arial"/>
                <w:b/>
                <w:bCs/>
                <w:i w:val="false"/>
                <w:iCs w:val="false"/>
                <w:color w:val="022241"/>
                <w:sz w:val="20"/>
                <w:szCs w:val="20"/>
              </w:rPr>
              <w:t xml:space="preserve">L3  —  Entity-Level Write — creates/updates records: tickets, contracts, statuses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OEM Fleet Operations,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Customer Evidence</w:t>
            </w:r>
          </w:p>
        </w:tc>
        <w:tc>
          <w:tcPr>
            <w:tcW w:type="dxa" w:w="7440"/>
            <w:tcBorders>
              <w:top w:val="single" w:color="CCCCCC" w:sz="4"/>
              <w:left w:val="single" w:color="CCCCCC" w:sz="4"/>
              <w:bottom w:val="single" w:color="CCCCCC" w:sz="4"/>
              <w:right w:val="single" w:color="CCCCCC" w:sz="4"/>
            </w:tcBorders>
            <w:shd w:fill="EBF5FF" w:val="clear"/>
            <w:tcMar>
              <w:top w:type="dxa" w:w="80"/>
              <w:left w:type="dxa" w:w="120"/>
              <w:bottom w:type="dxa" w:w="80"/>
              <w:right w:type="dxa" w:w="120"/>
            </w:tcMar>
          </w:tcPr>
          <w:p>
            <w:pPr>
              <w:spacing/>
            </w:pPr>
            <w:r>
              <w:rPr>
                <w:rFonts w:ascii="Arial" w:cs="Arial" w:eastAsia="Arial" w:hAnsi="Arial"/>
                <w:b w:val="false"/>
                <w:bCs w:val="false"/>
                <w:i/>
                <w:iCs/>
                <w:color w:val="30302E"/>
                <w:sz w:val="20"/>
                <w:szCs w:val="20"/>
              </w:rPr>
              <w:t xml:space="preserve">“Perspio gives us fault usage information to help us respond to faults as they happen and even before they happen.” — UpHire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WRK-02, FLT-03, BRN-04</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WRK-06  </w:t>
            </w:r>
            <w:r>
              <w:rPr>
                <w:rFonts w:ascii="Arial" w:cs="Arial" w:eastAsia="Arial" w:hAnsi="Arial"/>
                <w:b/>
                <w:bCs/>
                <w:color w:val="FFFFFF"/>
                <w:sz w:val="24"/>
                <w:szCs w:val="24"/>
              </w:rPr>
              <w:t xml:space="preserve">Downtime Tracking</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Workshop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Downtime Tracking</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The workshop manager knows how long jobs should take in theory but rarely has visibility of actual downtime — the full elapsed time from when an asset becomes unavailable to when it is back on hire. Without that data, workshop efficiency is managed by instinct, bottlenecks go unaddressed, and the true cost of downtime is invisible to the business.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tracks the full downtime lifecycle for every asset — from the moment it is flagged as unavailable through to its return to active status. Time in each work order stage, time waiting on parts, and time waiting for quality check are all visible. The workshop manager can see where jobs are running long, where the workshop is bottlenecked, and what average downtime looks like by asset class, fault type, or technician.</w:t>
            </w:r>
          </w:p>
          <w:p>
            <w:pPr>
              <w:spacing/>
            </w:pPr>
            <w:r>
              <w:rPr>
                <w:rFonts w:ascii="Arial" w:cs="Arial" w:eastAsia="Arial" w:hAnsi="Arial"/>
                <w:b w:val="false"/>
                <w:bCs w:val="false"/>
                <w:i w:val="false"/>
                <w:iCs w:val="false"/>
                <w:color w:val="30302E"/>
                <w:sz w:val="20"/>
                <w:szCs w:val="20"/>
              </w:rPr>
              <w:t xml:space="preserve">The data that makes workshop improvement possible — not just the awareness that improvement is needed.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OEM Fleet Operations,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WRK-02, WRK-09, MGT-04</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WRK-07  </w:t>
            </w:r>
            <w:r>
              <w:rPr>
                <w:rFonts w:ascii="Arial" w:cs="Arial" w:eastAsia="Arial" w:hAnsi="Arial"/>
                <w:b/>
                <w:bCs/>
                <w:color w:val="FFFFFF"/>
                <w:sz w:val="24"/>
                <w:szCs w:val="24"/>
              </w:rPr>
              <w:t xml:space="preserve">Warranty Claims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Workshop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Warranty Claims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Making a warranty claim requires demonstrating that the asset was maintained to manufacturer specifications. Gathering the evidence — service records, fault history, operating hours at time of failure — from multiple systems takes time the workshop manager doesn’t have. Claims are delayed, underdocumented, or abandoned. Recovery that should happen doesn’t.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maintains the complete evidence package for every asset automatically — service events with timestamps, fault code history, actual operating hours, compliance records. When a warranty claim is needed, the relevant data is extracted and packaged without manual reconstruction. The workshop manager produces a documented maintenance history within minutes, with the evidence detail that manufacturers and insurers require.</w:t>
            </w:r>
          </w:p>
          <w:p>
            <w:pPr>
              <w:spacing/>
            </w:pPr>
            <w:r>
              <w:rPr>
                <w:rFonts w:ascii="Arial" w:cs="Arial" w:eastAsia="Arial" w:hAnsi="Arial"/>
                <w:b w:val="false"/>
                <w:bCs w:val="false"/>
                <w:i w:val="false"/>
                <w:iCs w:val="false"/>
                <w:color w:val="30302E"/>
                <w:sz w:val="20"/>
                <w:szCs w:val="20"/>
              </w:rPr>
              <w:t xml:space="preserve">Where Perspio™ is integrated with upstream supplier warranty management systems, the process is further simplified: asset data and fault evidence can be submitted directly through the platform connection, removing the manual re-keying and document assembly that typically delays claim resolution.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CCE9FF" w:val="clear"/>
            <w:tcMar>
              <w:top w:type="dxa" w:w="80"/>
              <w:left w:type="dxa" w:w="120"/>
              <w:bottom w:type="dxa" w:w="80"/>
              <w:right w:type="dxa" w:w="120"/>
            </w:tcMar>
          </w:tcPr>
          <w:p>
            <w:pPr>
              <w:spacing/>
            </w:pPr>
            <w:r>
              <w:rPr>
                <w:rFonts w:ascii="Arial" w:cs="Arial" w:eastAsia="Arial" w:hAnsi="Arial"/>
                <w:b/>
                <w:bCs/>
                <w:i w:val="false"/>
                <w:iCs w:val="false"/>
                <w:color w:val="022241"/>
                <w:sz w:val="20"/>
                <w:szCs w:val="20"/>
              </w:rPr>
              <w:t xml:space="preserve">L3  —  Entity-Level Write — creates/updates records: tickets, contracts, statuses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OEM Fleet Operations,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WRK-03, FLT-07</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Notes</w:t>
            </w:r>
          </w:p>
        </w:tc>
        <w:tc>
          <w:tcPr>
            <w:tcW w:type="dxa" w:w="7440"/>
            <w:tcBorders>
              <w:top w:val="single" w:color="CCCCCC" w:sz="4"/>
              <w:left w:val="single" w:color="CCCCCC" w:sz="4"/>
              <w:bottom w:val="single" w:color="CCCCCC" w:sz="4"/>
              <w:right w:val="single" w:color="CCCCCC" w:sz="4"/>
            </w:tcBorders>
            <w:shd w:fill="FFFFF0"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L3 applies where upstream supplier system integration is in place. L1 for evidence compilation only.</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WRK-08  </w:t>
            </w:r>
            <w:r>
              <w:rPr>
                <w:rFonts w:ascii="Arial" w:cs="Arial" w:eastAsia="Arial" w:hAnsi="Arial"/>
                <w:b/>
                <w:bCs/>
                <w:color w:val="FFFFFF"/>
                <w:sz w:val="24"/>
                <w:szCs w:val="24"/>
              </w:rPr>
              <w:t xml:space="preserve">Parts &amp; Inventory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Workshop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Parts &amp; Inventory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Parts management and work order management happen in separate systems. Whether the required parts are in stock is a separate lookup — or a phone call to the stores team. Parts availability affects job scheduling but isn’t visible at the point of scheduling. Jobs start, stall waiting for parts, and drag out downtime that better planning could have avoided.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integrates with existing parts management systems to surface parts availability at the point of work order creation. When a work order is raised — whether triggered automatically by a fault code or created manually — required parts can be checked against stock and reserved, with reorder triggered where stock is insufficient.</w:t>
            </w:r>
          </w:p>
          <w:p>
            <w:pPr>
              <w:spacing/>
            </w:pPr>
            <w:r>
              <w:rPr>
                <w:rFonts w:ascii="Arial" w:cs="Arial" w:eastAsia="Arial" w:hAnsi="Arial"/>
                <w:b w:val="false"/>
                <w:bCs w:val="false"/>
                <w:i w:val="false"/>
                <w:iCs w:val="false"/>
                <w:color w:val="30302E"/>
                <w:sz w:val="20"/>
                <w:szCs w:val="20"/>
              </w:rPr>
              <w:t xml:space="preserve">The workshop manager schedules jobs with full visibility of parts availability, reducing the stalls that extend asset downtime unnecessarily.</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CCE9FF" w:val="clear"/>
            <w:tcMar>
              <w:top w:type="dxa" w:w="80"/>
              <w:left w:type="dxa" w:w="120"/>
              <w:bottom w:type="dxa" w:w="80"/>
              <w:right w:type="dxa" w:w="120"/>
            </w:tcMar>
          </w:tcPr>
          <w:p>
            <w:pPr>
              <w:spacing/>
            </w:pPr>
            <w:r>
              <w:rPr>
                <w:rFonts w:ascii="Arial" w:cs="Arial" w:eastAsia="Arial" w:hAnsi="Arial"/>
                <w:b/>
                <w:bCs/>
                <w:i w:val="false"/>
                <w:iCs w:val="false"/>
                <w:color w:val="022241"/>
                <w:sz w:val="20"/>
                <w:szCs w:val="20"/>
              </w:rPr>
              <w:t xml:space="preserve">L3  —  Entity-Level Write — creates/updates records: tickets, contracts, statuses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OEM Fleet Operations,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WRK-02, WRK-06</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Notes</w:t>
            </w:r>
          </w:p>
        </w:tc>
        <w:tc>
          <w:tcPr>
            <w:tcW w:type="dxa" w:w="7440"/>
            <w:tcBorders>
              <w:top w:val="single" w:color="CCCCCC" w:sz="4"/>
              <w:left w:val="single" w:color="CCCCCC" w:sz="4"/>
              <w:bottom w:val="single" w:color="CCCCCC" w:sz="4"/>
              <w:right w:val="single" w:color="CCCCCC" w:sz="4"/>
            </w:tcBorders>
            <w:shd w:fill="FFFFF0"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Integrates with existing parts management systems, not Perspio-native parts management.</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FFBC00" w:sz="4"/>
              <w:left w:val="single" w:color="FFBC00" w:sz="4"/>
              <w:bottom w:val="single" w:color="FFBC00" w:sz="4"/>
              <w:right w:val="single" w:color="FFBC00" w:sz="4"/>
            </w:tcBorders>
            <w:shd w:fill="FFBC00" w:val="clear"/>
            <w:tcMar>
              <w:top w:type="dxa" w:w="110"/>
              <w:left w:type="dxa" w:w="160"/>
              <w:bottom w:type="dxa" w:w="110"/>
              <w:right w:type="dxa" w:w="160"/>
            </w:tcMar>
          </w:tcPr>
          <w:p>
            <w:r>
              <w:rPr>
                <w:rFonts w:ascii="Arial" w:cs="Arial" w:eastAsia="Arial" w:hAnsi="Arial"/>
                <w:b/>
                <w:bCs/>
                <w:color w:val="603913"/>
                <w:sz w:val="18"/>
                <w:szCs w:val="18"/>
              </w:rPr>
              <w:t xml:space="preserve">WRK-09  </w:t>
            </w:r>
            <w:r>
              <w:rPr>
                <w:rFonts w:ascii="Arial" w:cs="Arial" w:eastAsia="Arial" w:hAnsi="Arial"/>
                <w:b/>
                <w:bCs/>
                <w:color w:val="603913"/>
                <w:sz w:val="24"/>
                <w:szCs w:val="24"/>
              </w:rPr>
              <w:t xml:space="preserve">Workshop Cost Reporting</w:t>
            </w:r>
            <w:r>
              <w:rPr>
                <w:rFonts w:ascii="Arial" w:cs="Arial" w:eastAsia="Arial" w:hAnsi="Arial"/>
                <w:b/>
                <w:bCs/>
                <w:color w:val="603913"/>
                <w:sz w:val="18"/>
                <w:szCs w:val="18"/>
              </w:rPr>
              <w:t xml:space="preserve">   —   COMING SOON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Workshop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Workshop Cost Reporting</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The cost of running the workshop — labour, parts, subcontractors, downtime — is rarely visible in real time or at the asset level. Workshop costs are captured in the ERP at period end, aggregated in ways that don’t let the workshop manager see where money is being spent or whether individual jobs are running over budget. Cost visibility arrives too late to influence decisions.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Perspio™ aggregates workshop cost data — labour hours, parts consumed, subcontractor charges — against each work order and each asset. The workshop manager sees the cost of every job as it is recorded, against budget, and the total cost picture per asset over time. Cost reporting that currently requires a finance team becomes available on demand, at the job level and the asset level.</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OEM Fleet Operations,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WRK-02, WRK-06, MGT-04</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WRK-10  </w:t>
            </w:r>
            <w:r>
              <w:rPr>
                <w:rFonts w:ascii="Arial" w:cs="Arial" w:eastAsia="Arial" w:hAnsi="Arial"/>
                <w:b/>
                <w:bCs/>
                <w:color w:val="FFFFFF"/>
                <w:sz w:val="24"/>
                <w:szCs w:val="24"/>
              </w:rPr>
              <w:t xml:space="preserve">Field Service Management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Workshop Manager</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Field Service Management (Extended)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Managing technicians in the field is operationally complex. Which technician is closest to which asset? How are jobs allocated to minimise travel time across a geographic area? How is technician time tracked for billing? Without geographic visibility of assets and technicians, run sheets are planned without real-world context, travel time is wasted, and billable hours are tracked manually — or not at all.</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after="120"/>
            </w:pPr>
            <w:r>
              <w:rPr>
                <w:rFonts w:ascii="Arial" w:cs="Arial" w:eastAsia="Arial" w:hAnsi="Arial"/>
                <w:b w:val="false"/>
                <w:bCs w:val="false"/>
                <w:i w:val="false"/>
                <w:iCs w:val="false"/>
                <w:color w:val="30302E"/>
                <w:sz w:val="20"/>
                <w:szCs w:val="20"/>
              </w:rPr>
              <w:t xml:space="preserve">Perspio™ enables the definition of service zones — geographic boundaries that structure how field service work is allocated and planned. Within each zone, asset locations are live, allowing run sheets to be built around real proximity rather than estimated travel time. Geographic time-to-service data surfaces how quickly assets in different areas can be reached, informing both zone design and technician deployment decisions.</w:t>
            </w:r>
          </w:p>
          <w:p>
            <w:pPr>
              <w:spacing/>
            </w:pPr>
            <w:r>
              <w:rPr>
                <w:rFonts w:ascii="Arial" w:cs="Arial" w:eastAsia="Arial" w:hAnsi="Arial"/>
                <w:b w:val="false"/>
                <w:bCs w:val="false"/>
                <w:i w:val="false"/>
                <w:iCs w:val="false"/>
                <w:color w:val="30302E"/>
                <w:sz w:val="20"/>
                <w:szCs w:val="20"/>
              </w:rPr>
              <w:t xml:space="preserve">Technician time is tracked from job assignment through completion and written back as billable hours against the relevant work order and contract. The workshop manager has a live view of every technician in the field — what they’re working on, where they are, and what’s next on their run sheet — without relying on phone calls or manual check-ins.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CCFFE6" w:val="clear"/>
            <w:tcMar>
              <w:top w:type="dxa" w:w="80"/>
              <w:left w:type="dxa" w:w="120"/>
              <w:bottom w:type="dxa" w:w="80"/>
              <w:right w:type="dxa" w:w="120"/>
            </w:tcMar>
          </w:tcPr>
          <w:p>
            <w:pPr>
              <w:spacing/>
            </w:pPr>
            <w:r>
              <w:rPr>
                <w:rFonts w:ascii="Arial" w:cs="Arial" w:eastAsia="Arial" w:hAnsi="Arial"/>
                <w:b/>
                <w:bCs/>
                <w:i w:val="false"/>
                <w:iCs w:val="false"/>
                <w:color w:val="033833"/>
                <w:sz w:val="20"/>
                <w:szCs w:val="20"/>
              </w:rPr>
              <w:t xml:space="preserve">L4  —  Workflow-Level Write — multi-step automated workflows with dependencies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OEM Fleet Operations,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WRK-02, WRK-01, BRN-05</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Notes</w:t>
            </w:r>
          </w:p>
        </w:tc>
        <w:tc>
          <w:tcPr>
            <w:tcW w:type="dxa" w:w="7440"/>
            <w:tcBorders>
              <w:top w:val="single" w:color="CCCCCC" w:sz="4"/>
              <w:left w:val="single" w:color="CCCCCC" w:sz="4"/>
              <w:bottom w:val="single" w:color="CCCCCC" w:sz="4"/>
              <w:right w:val="single" w:color="CCCCCC" w:sz="4"/>
            </w:tcBorders>
            <w:shd w:fill="FFFFF0"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Not yet in Feature Map. Review for inclusion in next update.</w:t>
            </w:r>
          </w:p>
        </w:tc>
      </w:tr>
    </w:tbl>
    <w:p>
      <w:pPr>
        <w:spacing w:after="80" w:before="0"/>
      </w:pPr>
      <w:r>
        <w:rPr>
          <w:rFonts w:ascii="Arial" w:cs="Arial" w:eastAsia="Arial" w:hAnsi="Arial"/>
          <w:b w:val="false"/>
          <w:bCs w:val="false"/>
          <w:i w:val="false"/>
          <w:iCs w:val="false"/>
          <w:color w:val="30302E"/>
          <w:sz w:val="22"/>
          <w:szCs w:val="22"/>
        </w:rPr>
        <w:t xml:space="preserve"/>
      </w:r>
    </w:p>
    <w:p>
      <w:r>
        <w:br w:type="page"/>
      </w:r>
    </w:p>
    <w:p>
      <w:pPr>
        <w:pStyle w:val="Heading1"/>
        <w:spacing w:after="0" w:before="0"/>
      </w:pPr>
      <w:r>
        <w:rPr>
          <w:rFonts w:ascii="Arial" w:cs="Arial" w:eastAsia="Arial" w:hAnsi="Arial"/>
          <w:b w:val="false"/>
          <w:bCs w:val="false"/>
          <w:i w:val="false"/>
          <w:iCs w:val="false"/>
          <w:color w:val="30302E"/>
          <w:sz w:val="22"/>
          <w:szCs w:val="22"/>
        </w:rPr>
        <w:t xml:space="preserve">Finance</w:t>
      </w:r>
    </w:p>
    <w:p>
      <w:pPr>
        <w:spacing w:after="60" w:before="0"/>
      </w:pPr>
      <w:r>
        <w:rPr>
          <w:rFonts w:ascii="Arial" w:cs="Arial" w:eastAsia="Arial" w:hAnsi="Arial"/>
          <w:b/>
          <w:bCs/>
          <w:color w:val="30302E"/>
          <w:sz w:val="22"/>
          <w:szCs w:val="22"/>
        </w:rPr>
        <w:t xml:space="preserve">Cost, billing &amp; audit  ·  8 use cases  ·  FIN-01 – FIN-08  ·  L1, L2, L3</w:t>
      </w:r>
    </w:p>
    <w:p>
      <w:pPr>
        <w:pBdr>
          <w:left w:val="single" w:color="0098FF" w:sz="16" w:space="8"/>
        </w:pBdr>
        <w:spacing w:after="320" w:before="0"/>
      </w:pPr>
      <w:r>
        <w:rPr>
          <w:rFonts w:ascii="Arial" w:cs="Arial" w:eastAsia="Arial" w:hAnsi="Arial"/>
          <w:color w:val="30302E"/>
          <w:sz w:val="22"/>
          <w:szCs w:val="22"/>
        </w:rPr>
        <w:t xml:space="preserve">In equipment rental, finance doesn’t sit only at head office. Most businesses operate branches as standalone P&amp;L units — with financial accountability sitting partly at branch level and partly centrally. The branch handles day-to-day billing, cost control, and local reporting. Central finance handles consolidation, audit, compliance, tax, and corporate oversight. Both are dependent on operational data — from telematics, ERPs, and workshop systems — that is fragmented, delayed, or incomplete by the time it reaches them. Revenue leakage at the operational level becomes financial loss at period end. Neither the branch nor the centre can manage what they can’t see clearly.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FFBC00" w:sz="4"/>
              <w:left w:val="single" w:color="FFBC00" w:sz="4"/>
              <w:bottom w:val="single" w:color="FFBC00" w:sz="4"/>
              <w:right w:val="single" w:color="FFBC00" w:sz="4"/>
            </w:tcBorders>
            <w:shd w:fill="FFBC00" w:val="clear"/>
            <w:tcMar>
              <w:top w:type="dxa" w:w="110"/>
              <w:left w:type="dxa" w:w="160"/>
              <w:bottom w:type="dxa" w:w="110"/>
              <w:right w:type="dxa" w:w="160"/>
            </w:tcMar>
          </w:tcPr>
          <w:p>
            <w:r>
              <w:rPr>
                <w:rFonts w:ascii="Arial" w:cs="Arial" w:eastAsia="Arial" w:hAnsi="Arial"/>
                <w:b/>
                <w:bCs/>
                <w:color w:val="603913"/>
                <w:sz w:val="18"/>
                <w:szCs w:val="18"/>
              </w:rPr>
              <w:t xml:space="preserve">FIN-01  </w:t>
            </w:r>
            <w:r>
              <w:rPr>
                <w:rFonts w:ascii="Arial" w:cs="Arial" w:eastAsia="Arial" w:hAnsi="Arial"/>
                <w:b/>
                <w:bCs/>
                <w:color w:val="603913"/>
                <w:sz w:val="24"/>
                <w:szCs w:val="24"/>
              </w:rPr>
              <w:t xml:space="preserve">Asset P&amp;L View</w:t>
            </w:r>
            <w:r>
              <w:rPr>
                <w:rFonts w:ascii="Arial" w:cs="Arial" w:eastAsia="Arial" w:hAnsi="Arial"/>
                <w:b/>
                <w:bCs/>
                <w:color w:val="603913"/>
                <w:sz w:val="18"/>
                <w:szCs w:val="18"/>
              </w:rPr>
              <w:t xml:space="preserve">   —   COMING SOON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Finance — Branch &amp; Central</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Asset P&amp;L View</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Finance can see total revenue and total costs at the business level, but not at the asset level. An asset that looks profitable on paper may be consuming disproportionate maintenance spend, generating high downtime, or sitting underutilised for months at a time. Without per-asset P&amp;L visibility, capital allocation, pricing decisions, and fleet composition choices are made without knowing which assets are actually generating returns.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Perspio™ combines revenue data from hire contracts, cost data from workshop and fuel systems, and utilisation data from telematics to build a per-asset P&amp;L view. Finance can see which assets earn their keep and which drag on the portfolio — by make, model, asset class, branch, or individual machine. The data that has historically required a multi-system reconciliation exercise becomes available on demand.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FFF3CC" w:val="clear"/>
            <w:tcMar>
              <w:top w:type="dxa" w:w="80"/>
              <w:left w:type="dxa" w:w="120"/>
              <w:bottom w:type="dxa" w:w="80"/>
              <w:right w:type="dxa" w:w="120"/>
            </w:tcMar>
          </w:tcPr>
          <w:p>
            <w:pPr>
              <w:spacing/>
            </w:pPr>
            <w:r>
              <w:rPr>
                <w:rFonts w:ascii="Arial" w:cs="Arial" w:eastAsia="Arial" w:hAnsi="Arial"/>
                <w:b/>
                <w:bCs/>
                <w:i w:val="false"/>
                <w:iCs w:val="false"/>
                <w:color w:val="603913"/>
                <w:sz w:val="20"/>
                <w:szCs w:val="20"/>
              </w:rPr>
              <w:t xml:space="preserve">L2  —  Single-Field Write-Back — one telemetry value written to ERP</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Asset-heavy Hire Operations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MGT-03, MGT-04, FIN-04</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Notes</w:t>
            </w:r>
          </w:p>
        </w:tc>
        <w:tc>
          <w:tcPr>
            <w:tcW w:type="dxa" w:w="7440"/>
            <w:tcBorders>
              <w:top w:val="single" w:color="CCCCCC" w:sz="4"/>
              <w:left w:val="single" w:color="CCCCCC" w:sz="4"/>
              <w:bottom w:val="single" w:color="CCCCCC" w:sz="4"/>
              <w:right w:val="single" w:color="CCCCCC" w:sz="4"/>
            </w:tcBorders>
            <w:shd w:fill="FFFFF0"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Depends on MGT-03 and MGT-04 data foundations — Coming Soon in parallel.</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FIN-02  </w:t>
            </w:r>
            <w:r>
              <w:rPr>
                <w:rFonts w:ascii="Arial" w:cs="Arial" w:eastAsia="Arial" w:hAnsi="Arial"/>
                <w:b/>
                <w:bCs/>
                <w:color w:val="FFFFFF"/>
                <w:sz w:val="24"/>
                <w:szCs w:val="24"/>
              </w:rPr>
              <w:t xml:space="preserve">Revenue Assurance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Finance — Branch &amp; Central</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Revenue Assurance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Revenue leakage in equipment rental is systematic and silent. Equipment operating during stand-down periods. Assets off-hire but still on site. Usage limits breached without triggering additional charges. Toll charges absorbed as overhead. Individually, each event is small. Cumulatively, across a fleet and over a year, the impact is material — and Finance has no direct visibility until month-end, by which time the billing window has often closed.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Where BRN-02 and BRN-03 give the branch manager operational alerts, Perspio™ gives Finance the consolidated financial picture: total value of stand-down violations detected, usage exceedances billed, toll charges recovered, and off-hire disputes resolved. The finance team can see the revenue that would have been lost without the platform and track recovery performance over time — turning an invisible leakage problem into a measurable, managed one.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CCE9FF" w:val="clear"/>
            <w:tcMar>
              <w:top w:type="dxa" w:w="80"/>
              <w:left w:type="dxa" w:w="120"/>
              <w:bottom w:type="dxa" w:w="80"/>
              <w:right w:type="dxa" w:w="120"/>
            </w:tcMar>
          </w:tcPr>
          <w:p>
            <w:pPr>
              <w:spacing/>
            </w:pPr>
            <w:r>
              <w:rPr>
                <w:rFonts w:ascii="Arial" w:cs="Arial" w:eastAsia="Arial" w:hAnsi="Arial"/>
                <w:b/>
                <w:bCs/>
                <w:i w:val="false"/>
                <w:iCs w:val="false"/>
                <w:color w:val="022241"/>
                <w:sz w:val="20"/>
                <w:szCs w:val="20"/>
              </w:rPr>
              <w:t xml:space="preserve">L3  —  Entity-Level Write — creates/updates records: tickets, contracts, statuses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Multi-site Hire Operations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Customer Evidence</w:t>
            </w:r>
          </w:p>
        </w:tc>
        <w:tc>
          <w:tcPr>
            <w:tcW w:type="dxa" w:w="7440"/>
            <w:tcBorders>
              <w:top w:val="single" w:color="CCCCCC" w:sz="4"/>
              <w:left w:val="single" w:color="CCCCCC" w:sz="4"/>
              <w:bottom w:val="single" w:color="CCCCCC" w:sz="4"/>
              <w:right w:val="single" w:color="CCCCCC" w:sz="4"/>
            </w:tcBorders>
            <w:shd w:fill="EBF5FF" w:val="clear"/>
            <w:tcMar>
              <w:top w:type="dxa" w:w="80"/>
              <w:left w:type="dxa" w:w="120"/>
              <w:bottom w:type="dxa" w:w="80"/>
              <w:right w:type="dxa" w:w="120"/>
            </w:tcMar>
          </w:tcPr>
          <w:p>
            <w:pPr>
              <w:spacing/>
            </w:pPr>
            <w:r>
              <w:rPr>
                <w:rFonts w:ascii="Arial" w:cs="Arial" w:eastAsia="Arial" w:hAnsi="Arial"/>
                <w:b w:val="false"/>
                <w:bCs w:val="false"/>
                <w:i/>
                <w:iCs/>
                <w:color w:val="30302E"/>
                <w:sz w:val="20"/>
                <w:szCs w:val="20"/>
              </w:rPr>
              <w:t xml:space="preserve">“We have been able to start generating revenue we wouldn’t have been able to before. Now we have a solution for that.” — Coates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BRN-02, BRN-03, FIN-01</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FIN-03  </w:t>
            </w:r>
            <w:r>
              <w:rPr>
                <w:rFonts w:ascii="Arial" w:cs="Arial" w:eastAsia="Arial" w:hAnsi="Arial"/>
                <w:b/>
                <w:bCs/>
                <w:color w:val="FFFFFF"/>
                <w:sz w:val="24"/>
                <w:szCs w:val="24"/>
              </w:rPr>
              <w:t xml:space="preserve">Invoice Reconciliation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Finance — Branch</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Invoice Reconciliation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Reconciling customer invoices against actual asset usage is manual and time-consuming. Contract terms specify rates, limits, and conditions, but whether the customer stayed within those terms requires cross-referencing the ERP with telemetry data that Finance doesn’t have direct access to. Disputes are resolved on trust rather than evidence. Overcharging and undercharging both go undetected.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Perspio™ matches actual usage data from telematics against contract terms in the ERP, surfacing discrepancies before invoices are issued. Finance can see for every contract whether usage was within agreed terms, what exceedances occurred, and what charges were or were not raised. Invoice reconciliation moves from a reactive dispute process to a proactive accuracy check.</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FFF3CC" w:val="clear"/>
            <w:tcMar>
              <w:top w:type="dxa" w:w="80"/>
              <w:left w:type="dxa" w:w="120"/>
              <w:bottom w:type="dxa" w:w="80"/>
              <w:right w:type="dxa" w:w="120"/>
            </w:tcMar>
          </w:tcPr>
          <w:p>
            <w:pPr>
              <w:spacing/>
            </w:pPr>
            <w:r>
              <w:rPr>
                <w:rFonts w:ascii="Arial" w:cs="Arial" w:eastAsia="Arial" w:hAnsi="Arial"/>
                <w:b/>
                <w:bCs/>
                <w:i w:val="false"/>
                <w:iCs w:val="false"/>
                <w:color w:val="603913"/>
                <w:sz w:val="20"/>
                <w:szCs w:val="20"/>
              </w:rPr>
              <w:t xml:space="preserve">L2  —  Single-Field Write-Back — one telemetry value written to ERP</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Multi-site Hire Operations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FIN-02, BRN-03, BRN-02</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Notes</w:t>
            </w:r>
          </w:p>
        </w:tc>
        <w:tc>
          <w:tcPr>
            <w:tcW w:type="dxa" w:w="7440"/>
            <w:tcBorders>
              <w:top w:val="single" w:color="CCCCCC" w:sz="4"/>
              <w:left w:val="single" w:color="CCCCCC" w:sz="4"/>
              <w:bottom w:val="single" w:color="CCCCCC" w:sz="4"/>
              <w:right w:val="single" w:color="CCCCCC" w:sz="4"/>
            </w:tcBorders>
            <w:shd w:fill="FFFFF0"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Primary audience is branch-level finance managing individual contract billing.</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FIN-04  </w:t>
            </w:r>
            <w:r>
              <w:rPr>
                <w:rFonts w:ascii="Arial" w:cs="Arial" w:eastAsia="Arial" w:hAnsi="Arial"/>
                <w:b/>
                <w:bCs/>
                <w:color w:val="FFFFFF"/>
                <w:sz w:val="24"/>
                <w:szCs w:val="24"/>
              </w:rPr>
              <w:t xml:space="preserve">Utilisation Reporting</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Finance — Branch &amp; Central</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Utilisation Reporting</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Finance measures utilisation as a financial metric — revenue generated as a percentage of potential revenue. Operations measures it as a physical metric — how many days or hours the asset was working. These two views rarely align, and the gap between them is where financial performance is either misunderstood or misreported. An asset that looks busy operationally may be generating poor financial returns, and the divergence goes unnoticed.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Perspio™ produces both utilisation views from the same data set and surfaces them side by side. Financial utilisation and operational utilisation are calculated independently and compared. Finance can identify where the two diverge — assets being worked hard but priced poorly, or assets generating strong revenue with low physical utilisation — and use that insight to drive pricing, fleet mix, and contract decisions.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Multi-site Hire Operations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MGT-01, FIN-01, MGT-08</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FIN-05  </w:t>
            </w:r>
            <w:r>
              <w:rPr>
                <w:rFonts w:ascii="Arial" w:cs="Arial" w:eastAsia="Arial" w:hAnsi="Arial"/>
                <w:b/>
                <w:bCs/>
                <w:color w:val="FFFFFF"/>
                <w:sz w:val="24"/>
                <w:szCs w:val="24"/>
              </w:rPr>
              <w:t xml:space="preserve">Fuel Management, Cards &amp; Tax Credits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Finance — Central</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Fuel Management, Cards &amp; Tax Credits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Fuel is a significant cost line for any equipment rental business, but it is rarely managed with precision. Fuel card transactions are reconciled manually against assets. Off-road fuel usage — which qualifies for fuel tax credit claims in many jurisdictions — is estimated rather than measured, leaving significant recoverable tax on the table. Anomalies that might indicate misuse or theft are buried in transaction data that no one has time to analyse.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Perspio™ integrates fuel card transaction data with asset telematics, allocating fuel purchases to specific assets and contracts. Off-road usage is proven via GPS data rather than estimated — providing the auditable evidence basis for fuel tax credit claims that regulators require. Anomalies in fuel card spend — purchases inconsistent with an asset’s location, volume, or operating hours — are flagged automatically. Finance recovers more in tax credits and gains visibility of fuel spend at the asset level.</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FFF3CC" w:val="clear"/>
            <w:tcMar>
              <w:top w:type="dxa" w:w="80"/>
              <w:left w:type="dxa" w:w="120"/>
              <w:bottom w:type="dxa" w:w="80"/>
              <w:right w:type="dxa" w:w="120"/>
            </w:tcMar>
          </w:tcPr>
          <w:p>
            <w:pPr>
              <w:spacing/>
            </w:pPr>
            <w:r>
              <w:rPr>
                <w:rFonts w:ascii="Arial" w:cs="Arial" w:eastAsia="Arial" w:hAnsi="Arial"/>
                <w:b/>
                <w:bCs/>
                <w:i w:val="false"/>
                <w:iCs w:val="false"/>
                <w:color w:val="603913"/>
                <w:sz w:val="20"/>
                <w:szCs w:val="20"/>
              </w:rPr>
              <w:t xml:space="preserve">L2  —  Single-Field Write-Back — one telemetry value written to ERP</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Infrastructure, Mining, Construction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MGT-05, FIN-06</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Notes</w:t>
            </w:r>
          </w:p>
        </w:tc>
        <w:tc>
          <w:tcPr>
            <w:tcW w:type="dxa" w:w="7440"/>
            <w:tcBorders>
              <w:top w:val="single" w:color="CCCCCC" w:sz="4"/>
              <w:left w:val="single" w:color="CCCCCC" w:sz="4"/>
              <w:bottom w:val="single" w:color="CCCCCC" w:sz="4"/>
              <w:right w:val="single" w:color="CCCCCC" w:sz="4"/>
            </w:tcBorders>
            <w:shd w:fill="FFFFF0"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Fuel tax credit applicability varies by jurisdiction. Primary audience is central finance.</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FIN-06  </w:t>
            </w:r>
            <w:r>
              <w:rPr>
                <w:rFonts w:ascii="Arial" w:cs="Arial" w:eastAsia="Arial" w:hAnsi="Arial"/>
                <w:b/>
                <w:bCs/>
                <w:color w:val="FFFFFF"/>
                <w:sz w:val="24"/>
                <w:szCs w:val="24"/>
              </w:rPr>
              <w:t xml:space="preserve">Insurance &amp; Claims Support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Finance — Branch &amp; Central</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Insurance &amp; Claims Support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Insurance claims for equipment damage, theft, or loss require documented evidence: proof of maintenance, usage history, location at time of incident, and fault records. Gathering this from multiple systems is time-consuming, and incomplete documentation leads to reduced payouts or rejected claims. The more time passes between incident and claim, the harder the evidence is to reconstruct.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Perspio™ maintains a complete, timestamped record of every asset — maintenance history, fault codes, location data, telemetry readings, compliance records. When a claim needs to be made, the evidence package is available immediately: where the asset was, what it was doing, when it was last serviced, and what fault codes were present at time of incident. Claims are better documented, submitted faster, and more likely to be settled at full value.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Construction Plant Hire,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WRK-07, BRN-07, FIN-07</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FIN-07  </w:t>
            </w:r>
            <w:r>
              <w:rPr>
                <w:rFonts w:ascii="Arial" w:cs="Arial" w:eastAsia="Arial" w:hAnsi="Arial"/>
                <w:b/>
                <w:bCs/>
                <w:color w:val="FFFFFF"/>
                <w:sz w:val="24"/>
                <w:szCs w:val="24"/>
              </w:rPr>
              <w:t xml:space="preserve">Audit Trail</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Finance — Central</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Audit Trail</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Financial audits require evidence that operational data — billing events, contract changes, asset movements, charge adjustments — was recorded accurately and contemporaneously. In most rental businesses, this evidence is reconstructed from multiple systems that weren’t designed to work together. Gaps, inconsistencies, and timing differences create audit risk.</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Perspio™ maintains a complete, immutable audit trail of all operational events flowing through the platform — asset movements, contract status changes, billing triggers, charge line item creation, work order events, escalation sequences. Every event is timestamped, attributed, and logged. Finance and external auditors can trace any financial transaction back to the operational event that generated it, without manual reconstruction.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Multi-site Hire Operations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FIN-06, FIN-02, FIN-03</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Notes</w:t>
            </w:r>
          </w:p>
        </w:tc>
        <w:tc>
          <w:tcPr>
            <w:tcW w:type="dxa" w:w="7440"/>
            <w:tcBorders>
              <w:top w:val="single" w:color="CCCCCC" w:sz="4"/>
              <w:left w:val="single" w:color="CCCCCC" w:sz="4"/>
              <w:bottom w:val="single" w:color="CCCCCC" w:sz="4"/>
              <w:right w:val="single" w:color="CCCCCC" w:sz="4"/>
            </w:tcBorders>
            <w:shd w:fill="FFFFF0"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Primary audience is central finance and external audit.</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FIN-08  </w:t>
            </w:r>
            <w:r>
              <w:rPr>
                <w:rFonts w:ascii="Arial" w:cs="Arial" w:eastAsia="Arial" w:hAnsi="Arial"/>
                <w:b/>
                <w:bCs/>
                <w:color w:val="FFFFFF"/>
                <w:sz w:val="24"/>
                <w:szCs w:val="24"/>
              </w:rPr>
              <w:t xml:space="preserve">Financial Reporting</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Finance — Branch &amp; Central</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Financial Reporting</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Finance spends disproportionate time compiling operational data into financial reports. Revenue by asset class, cost by branch, utilisation by region — each requires pulling from multiple systems, reconciling formats, and rebuilding in spreadsheets. By the time the report is ready, the underlying data has moved 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Perspio™ generates financial reports automatically from live operational data — revenue per asset, cost per branch, utilisation by class, contract performance by customer. Reports that previously required hours of manual compilation are available on demand, always reflecting the current operational state of the business.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Multi-site Hire Operations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Customer Evidence</w:t>
            </w:r>
          </w:p>
        </w:tc>
        <w:tc>
          <w:tcPr>
            <w:tcW w:type="dxa" w:w="7440"/>
            <w:tcBorders>
              <w:top w:val="single" w:color="CCCCCC" w:sz="4"/>
              <w:left w:val="single" w:color="CCCCCC" w:sz="4"/>
              <w:bottom w:val="single" w:color="CCCCCC" w:sz="4"/>
              <w:right w:val="single" w:color="CCCCCC" w:sz="4"/>
            </w:tcBorders>
            <w:shd w:fill="EBF5FF" w:val="clear"/>
            <w:tcMar>
              <w:top w:type="dxa" w:w="80"/>
              <w:left w:type="dxa" w:w="120"/>
              <w:bottom w:type="dxa" w:w="80"/>
              <w:right w:type="dxa" w:w="120"/>
            </w:tcMar>
          </w:tcPr>
          <w:p>
            <w:pPr>
              <w:spacing/>
            </w:pPr>
            <w:r>
              <w:rPr>
                <w:rFonts w:ascii="Arial" w:cs="Arial" w:eastAsia="Arial" w:hAnsi="Arial"/>
                <w:b w:val="false"/>
                <w:bCs w:val="false"/>
                <w:i/>
                <w:iCs/>
                <w:color w:val="30302E"/>
                <w:sz w:val="20"/>
                <w:szCs w:val="20"/>
              </w:rPr>
              <w:t xml:space="preserve">“Being able to access all of the relevant data of each of our assets in one system is really making a difference for us.” — Allen Besseling, MD, Hire Express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MGT-08, FIN-04, FIN-01</w:t>
            </w:r>
          </w:p>
        </w:tc>
      </w:tr>
    </w:tbl>
    <w:p>
      <w:pPr>
        <w:spacing w:after="80" w:before="0"/>
      </w:pPr>
      <w:r>
        <w:rPr>
          <w:rFonts w:ascii="Arial" w:cs="Arial" w:eastAsia="Arial" w:hAnsi="Arial"/>
          <w:b w:val="false"/>
          <w:bCs w:val="false"/>
          <w:i w:val="false"/>
          <w:iCs w:val="false"/>
          <w:color w:val="30302E"/>
          <w:sz w:val="22"/>
          <w:szCs w:val="22"/>
        </w:rPr>
        <w:t xml:space="preserve"/>
      </w:r>
    </w:p>
    <w:p>
      <w:r>
        <w:br w:type="page"/>
      </w:r>
    </w:p>
    <w:p>
      <w:pPr>
        <w:pStyle w:val="Heading1"/>
        <w:spacing w:after="0" w:before="0"/>
      </w:pPr>
      <w:r>
        <w:rPr>
          <w:rFonts w:ascii="Arial" w:cs="Arial" w:eastAsia="Arial" w:hAnsi="Arial"/>
          <w:b w:val="false"/>
          <w:bCs w:val="false"/>
          <w:i w:val="false"/>
          <w:iCs w:val="false"/>
          <w:color w:val="30302E"/>
          <w:sz w:val="22"/>
          <w:szCs w:val="22"/>
        </w:rPr>
        <w:t xml:space="preserve">Yard Hand</w:t>
      </w:r>
    </w:p>
    <w:p>
      <w:pPr>
        <w:spacing w:after="60" w:before="0"/>
      </w:pPr>
      <w:r>
        <w:rPr>
          <w:rFonts w:ascii="Arial" w:cs="Arial" w:eastAsia="Arial" w:hAnsi="Arial"/>
          <w:b/>
          <w:bCs/>
          <w:color w:val="30302E"/>
          <w:sz w:val="22"/>
          <w:szCs w:val="22"/>
        </w:rPr>
        <w:t xml:space="preserve">Mobile &amp; on-the-ground  ·  5 use cases  ·  YRD-01 – YRD-05  ·  L1, L2</w:t>
      </w:r>
    </w:p>
    <w:p>
      <w:pPr>
        <w:pBdr>
          <w:left w:val="single" w:color="0098FF" w:sz="16" w:space="8"/>
        </w:pBdr>
        <w:spacing w:after="320" w:before="0"/>
      </w:pPr>
      <w:r>
        <w:rPr>
          <w:rFonts w:ascii="Arial" w:cs="Arial" w:eastAsia="Arial" w:hAnsi="Arial"/>
          <w:color w:val="30302E"/>
          <w:sz w:val="22"/>
          <w:szCs w:val="22"/>
        </w:rPr>
        <w:t xml:space="preserve">The yard hand is responsible for the physical movement of assets through the branch — preparing equipment for dispatch, receiving returns, and ensuring the right machine goes to the right job in the right condition. Mistakes at this level — the wrong asset on the truck, an asset leaving without being put on hire, a returned machine not checked back in — create problems that cascade through the business. The yard hand’s primary interface is their fieldforce tool: typically an app from their ERP vendor or a field service platform such as SafetyCulture or Chekrite. Perspio™ doesn’t replace that tool. It feeds it with the data the yard hand needs to make faster, more accurate decisions with fewer errors.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YRD-01  </w:t>
            </w:r>
            <w:r>
              <w:rPr>
                <w:rFonts w:ascii="Arial" w:cs="Arial" w:eastAsia="Arial" w:hAnsi="Arial"/>
                <w:b/>
                <w:bCs/>
                <w:color w:val="FFFFFF"/>
                <w:sz w:val="24"/>
                <w:szCs w:val="24"/>
              </w:rPr>
              <w:t xml:space="preserve">Prioritised Asset Selection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Yard Hand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Prioritised Asset Selection (Extended)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When a delivery needs to go out, the yard hand picks the asset closest to hand — whatever is easiest to reach or most recently used. Without data, rotation, compliance status, and service readiness are invisible at the point of selection. Over-cycled assets go out again while others sit idle. Assets due for service get dispatched. Compliance lapses leave the yard undetected.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Perspio™ surfaces prioritised asset selection data in the yard hand’s fieldforce tool — ranking available assets for a given job based on utilisation balance, service status, compliance currency, and fault history. The yard hand sees not just which assets are available, but which is the best choice: lowest recent utilisation, current on compliance, no open faults. Decisions that previously relied on instinct are guided by data, reducing over-cycling, compliance breaches, and downstream workshop issues.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FFF3CC" w:val="clear"/>
            <w:tcMar>
              <w:top w:type="dxa" w:w="80"/>
              <w:left w:type="dxa" w:w="120"/>
              <w:bottom w:type="dxa" w:w="80"/>
              <w:right w:type="dxa" w:w="120"/>
            </w:tcMar>
          </w:tcPr>
          <w:p>
            <w:pPr>
              <w:spacing/>
            </w:pPr>
            <w:r>
              <w:rPr>
                <w:rFonts w:ascii="Arial" w:cs="Arial" w:eastAsia="Arial" w:hAnsi="Arial"/>
                <w:b/>
                <w:bCs/>
                <w:i w:val="false"/>
                <w:iCs w:val="false"/>
                <w:color w:val="603913"/>
                <w:sz w:val="20"/>
                <w:szCs w:val="20"/>
              </w:rPr>
              <w:t xml:space="preserve">L2  —  Single-Field Write-Back — one telemetry value written to ERP</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Multi-site Hire Operations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YRD-03, YRD-04, BRN-01, FLT-04</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Notes</w:t>
            </w:r>
          </w:p>
        </w:tc>
        <w:tc>
          <w:tcPr>
            <w:tcW w:type="dxa" w:w="7440"/>
            <w:tcBorders>
              <w:top w:val="single" w:color="CCCCCC" w:sz="4"/>
              <w:left w:val="single" w:color="CCCCCC" w:sz="4"/>
              <w:bottom w:val="single" w:color="CCCCCC" w:sz="4"/>
              <w:right w:val="single" w:color="CCCCCC" w:sz="4"/>
            </w:tcBorders>
            <w:shd w:fill="FFFFF0"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Perspio feeds data to the yard hand’s existing fieldforce tool (e.g. ERP field app, SafetyCulture, Chekrite). Not a Perspio-native interface.</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YRD-02  </w:t>
            </w:r>
            <w:r>
              <w:rPr>
                <w:rFonts w:ascii="Arial" w:cs="Arial" w:eastAsia="Arial" w:hAnsi="Arial"/>
                <w:b/>
                <w:bCs/>
                <w:color w:val="FFFFFF"/>
                <w:sz w:val="24"/>
                <w:szCs w:val="24"/>
              </w:rPr>
              <w:t xml:space="preserve">Asset Location in Yard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Yard Hand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Asset Location in Yard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In a large yard, finding a specific asset takes time. Assets get repositioned, moved by others, or simply aren’t where the system says they are. The yard hand searches rather than works — and defaults to whatever is closest when the search takes too long, compounding selection errors downstream.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Perspio™ surfaces last-known location data for every asset in the yard hand’s fieldforce tool. For assets with GPS or Bluetooth beacon coverage, the location is current. For assets that have moved recently, the last telemetry ping narrows the search to a section of the yard. Less time searching, more time moving.</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Multi-site Hire Operations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YRD-01, FLT-02, BRN-01</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Notes</w:t>
            </w:r>
          </w:p>
        </w:tc>
        <w:tc>
          <w:tcPr>
            <w:tcW w:type="dxa" w:w="7440"/>
            <w:tcBorders>
              <w:top w:val="single" w:color="CCCCCC" w:sz="4"/>
              <w:left w:val="single" w:color="CCCCCC" w:sz="4"/>
              <w:bottom w:val="single" w:color="CCCCCC" w:sz="4"/>
              <w:right w:val="single" w:color="CCCCCC" w:sz="4"/>
            </w:tcBorders>
            <w:shd w:fill="FFFFF0"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Bluetooth beacons extend coverage to unpowered assets and attachments. Coverage depends on hardware deployed.</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YRD-03  </w:t>
            </w:r>
            <w:r>
              <w:rPr>
                <w:rFonts w:ascii="Arial" w:cs="Arial" w:eastAsia="Arial" w:hAnsi="Arial"/>
                <w:b/>
                <w:bCs/>
                <w:color w:val="FFFFFF"/>
                <w:sz w:val="24"/>
                <w:szCs w:val="24"/>
              </w:rPr>
              <w:t xml:space="preserve">Pre-dispatch Readiness Check</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Yard Hand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Pre-dispatch Readiness Check (Extended)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An asset can look ready to go but carry an open fault code, an overdue service, or an expired certification that makes it unsuitable for dispatch. Without access to that data at the point of loading, the yard hand has no way to know — and the issue surfaces later, on a customer site, when it is much harder to resolve.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Perspio™ surfaces a pre-dispatch readiness summary for each asset in the yard hand’s fieldforce tool — service status, compliance currency, open fault codes, and any active alerts. The yard hand sees at a glance whether the asset is genuinely ready or needs to go to the workshop first. Issues are caught in the yard, not discovered on site.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Construction Plant Hire,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YRD-01, FLT-04, WRK-02</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YRD-04  </w:t>
            </w:r>
            <w:r>
              <w:rPr>
                <w:rFonts w:ascii="Arial" w:cs="Arial" w:eastAsia="Arial" w:hAnsi="Arial"/>
                <w:b/>
                <w:bCs/>
                <w:color w:val="FFFFFF"/>
                <w:sz w:val="24"/>
                <w:szCs w:val="24"/>
              </w:rPr>
              <w:t xml:space="preserve">Hire Status Verification</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Yard Hand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Hire Status Verification (Extended)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Assets leave the yard without an active hire contract more often than the business realises. The yard hand is focused on logistics, not contract management. Without a hire status check built into the dispatch workflow, assets go out uncontracted — invisible to Finance, unbilled, and a liability until someone notices.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Perspio™ surfaces active hire status against each asset in the yard hand’s fieldforce tool. Before an asset is loaded, the yard hand can confirm a contract is open and current. Where an asset is staged for dispatch but carries no active contract, an alert is raised — preventing departure or escalating to the branch manager for confirmation. The gate that stops assets leaving without a contract is built into the workflow the yard hand already uses.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FFF3CC" w:val="clear"/>
            <w:tcMar>
              <w:top w:type="dxa" w:w="80"/>
              <w:left w:type="dxa" w:w="120"/>
              <w:bottom w:type="dxa" w:w="80"/>
              <w:right w:type="dxa" w:w="120"/>
            </w:tcMar>
          </w:tcPr>
          <w:p>
            <w:pPr>
              <w:spacing/>
            </w:pPr>
            <w:r>
              <w:rPr>
                <w:rFonts w:ascii="Arial" w:cs="Arial" w:eastAsia="Arial" w:hAnsi="Arial"/>
                <w:b/>
                <w:bCs/>
                <w:i w:val="false"/>
                <w:iCs w:val="false"/>
                <w:color w:val="603913"/>
                <w:sz w:val="20"/>
                <w:szCs w:val="20"/>
              </w:rPr>
              <w:t xml:space="preserve">L2  —  Single-Field Write-Back — one telemetry value written to ERP</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Multi-site Hire Operations</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BRN-02, YRD-01, FIN-02</w:t>
            </w:r>
          </w:p>
        </w:tc>
      </w:tr>
    </w:tbl>
    <w:p>
      <w:pPr>
        <w:spacing w:after="400" w:before="0"/>
      </w:pPr>
      <w:r>
        <w:rPr>
          <w:rFonts w:ascii="Arial" w:cs="Arial" w:eastAsia="Arial" w:hAnsi="Arial"/>
          <w:b w:val="false"/>
          <w:bCs w:val="false"/>
          <w:i w:val="false"/>
          <w:iCs w:val="false"/>
          <w:color w:val="3030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20"/>
        <w:gridCol w:w="7440"/>
      </w:tblGrid>
      <w:tr>
        <w:tc>
          <w:tcPr>
            <w:gridSpan w:val="2"/>
            <w:tcBorders>
              <w:top w:val="single" w:color="022241" w:sz="4"/>
              <w:left w:val="single" w:color="022241" w:sz="4"/>
              <w:bottom w:val="single" w:color="022241" w:sz="4"/>
              <w:right w:val="single" w:color="022241" w:sz="4"/>
            </w:tcBorders>
            <w:shd w:fill="022241" w:val="clear"/>
            <w:tcMar>
              <w:top w:type="dxa" w:w="110"/>
              <w:left w:type="dxa" w:w="160"/>
              <w:bottom w:type="dxa" w:w="110"/>
              <w:right w:type="dxa" w:w="160"/>
            </w:tcMar>
          </w:tcPr>
          <w:p>
            <w:r>
              <w:rPr>
                <w:rFonts w:ascii="Arial" w:cs="Arial" w:eastAsia="Arial" w:hAnsi="Arial"/>
                <w:b/>
                <w:bCs/>
                <w:color w:val="6AC2FC"/>
                <w:sz w:val="18"/>
                <w:szCs w:val="18"/>
              </w:rPr>
              <w:t xml:space="preserve">YRD-05  </w:t>
            </w:r>
            <w:r>
              <w:rPr>
                <w:rFonts w:ascii="Arial" w:cs="Arial" w:eastAsia="Arial" w:hAnsi="Arial"/>
                <w:b/>
                <w:bCs/>
                <w:color w:val="FFFFFF"/>
                <w:sz w:val="24"/>
                <w:szCs w:val="24"/>
              </w:rPr>
              <w:t xml:space="preserve">Return Condition Context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Role(s)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Yard Hand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Feature</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Return Condition Context (Extended)</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Problem Statement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When an asset returns to the yard, the condition assessment is made in isolation — the yard hand has no easy way to know what the asset looked like when it left, what was reported during the hire, or whether any incidents were flagged. Pre-existing damage gets attributed to the last customer. New damage goes unrecorded. The chain of evidence breaks down at the most consequential moment.</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How Perspio™ Solves It</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Perspio™ surfaces the asset’s outbound condition record, in-hire alerts, and customer activity summary in the yard hand’s fieldforce tool at the point of return. The yard hand sees what the asset looked like at dispatch, what damage alerts were triggered during the hire, and what the customer reported on pre-start checks. Return assessments are accurate rather than arbitrary — damage is attributed correctly, disputes are resolved quickly, and the record is complete.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Integration Level</w:t>
            </w:r>
          </w:p>
        </w:tc>
        <w:tc>
          <w:tcPr>
            <w:tcW w:type="dxa" w:w="7440"/>
            <w:tcBorders>
              <w:top w:val="single" w:color="CCCCCC" w:sz="4"/>
              <w:left w:val="single" w:color="CCCCCC" w:sz="4"/>
              <w:bottom w:val="single" w:color="CCCCCC" w:sz="4"/>
              <w:right w:val="single" w:color="CCCCCC" w:sz="4"/>
            </w:tcBorders>
            <w:shd w:fill="E8E8E8" w:val="clear"/>
            <w:tcMar>
              <w:top w:type="dxa" w:w="80"/>
              <w:left w:type="dxa" w:w="120"/>
              <w:bottom w:type="dxa" w:w="80"/>
              <w:right w:type="dxa" w:w="120"/>
            </w:tcMar>
          </w:tcPr>
          <w:p>
            <w:pPr>
              <w:spacing/>
            </w:pPr>
            <w:r>
              <w:rPr>
                <w:rFonts w:ascii="Arial" w:cs="Arial" w:eastAsia="Arial" w:hAnsi="Arial"/>
                <w:b/>
                <w:bCs/>
                <w:i w:val="false"/>
                <w:iCs w:val="false"/>
                <w:color w:val="58595B"/>
                <w:sz w:val="20"/>
                <w:szCs w:val="20"/>
              </w:rPr>
              <w:t xml:space="preserve">L1  —  Read-Only — data flows in; no write-back to any operational system</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Industry Applicability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Equipment Rental, Construction Plant Hire, Infrastructure</w:t>
            </w:r>
          </w:p>
        </w:tc>
      </w:tr>
      <w:tr>
        <w:tc>
          <w:tcPr>
            <w:tcW w:type="dxa" w:w="1920"/>
            <w:tcBorders>
              <w:top w:val="single" w:color="CCCCCC" w:sz="4"/>
              <w:left w:val="single" w:color="CCCCCC" w:sz="4"/>
              <w:bottom w:val="single" w:color="CCCCCC" w:sz="4"/>
              <w:right w:val="single" w:color="CCCCCC" w:sz="4"/>
            </w:tcBorders>
            <w:shd w:fill="E8EFF5" w:val="clear"/>
            <w:tcMar>
              <w:top w:type="dxa" w:w="80"/>
              <w:left w:type="dxa" w:w="120"/>
              <w:bottom w:type="dxa" w:w="80"/>
              <w:right w:type="dxa" w:w="120"/>
            </w:tcMar>
          </w:tcPr>
          <w:p>
            <w:r>
              <w:rPr>
                <w:rFonts w:ascii="Arial" w:cs="Arial" w:eastAsia="Arial" w:hAnsi="Arial"/>
                <w:b/>
                <w:bCs/>
                <w:color w:val="022241"/>
                <w:sz w:val="20"/>
                <w:szCs w:val="20"/>
              </w:rPr>
              <w:t xml:space="preserve">Related Use Cases</w:t>
            </w:r>
          </w:p>
        </w:tc>
        <w:tc>
          <w:tcPr>
            <w:tcW w:type="dxa" w:w="744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pPr>
            <w:r>
              <w:rPr>
                <w:rFonts w:ascii="Arial" w:cs="Arial" w:eastAsia="Arial" w:hAnsi="Arial"/>
                <w:b w:val="false"/>
                <w:bCs w:val="false"/>
                <w:i w:val="false"/>
                <w:iCs w:val="false"/>
                <w:color w:val="30302E"/>
                <w:sz w:val="20"/>
                <w:szCs w:val="20"/>
              </w:rPr>
              <w:t xml:space="preserve">BRN-07, BRN-04, WRK-04</w:t>
            </w:r>
          </w:p>
        </w:tc>
      </w:tr>
    </w:tbl>
    <w:p>
      <w:pPr>
        <w:spacing w:after="80" w:before="0"/>
      </w:pPr>
      <w:r>
        <w:rPr>
          <w:rFonts w:ascii="Arial" w:cs="Arial" w:eastAsia="Arial" w:hAnsi="Arial"/>
          <w:b w:val="false"/>
          <w:bCs w:val="false"/>
          <w:i w:val="false"/>
          <w:iCs w:val="false"/>
          <w:color w:val="30302E"/>
          <w:sz w:val="22"/>
          <w:szCs w:val="22"/>
        </w:rPr>
        <w:t xml:space="preserve"/>
      </w:r>
    </w:p>
    <w:p>
      <w:r>
        <w:br w:type="page"/>
      </w:r>
    </w:p>
    <w:p>
      <w:pPr>
        <w:pStyle w:val="Heading1"/>
        <w:spacing w:after="0" w:before="0"/>
      </w:pPr>
      <w:r>
        <w:rPr>
          <w:rFonts w:ascii="Arial" w:cs="Arial" w:eastAsia="Arial" w:hAnsi="Arial"/>
          <w:b w:val="false"/>
          <w:bCs w:val="false"/>
          <w:i w:val="false"/>
          <w:iCs w:val="false"/>
          <w:color w:val="0098FF"/>
          <w:sz w:val="22"/>
          <w:szCs w:val="22"/>
        </w:rPr>
        <w:t xml:space="preserve">Equipment Rental — Complete</w:t>
      </w:r>
    </w:p>
    <w:p>
      <w:pPr>
        <w:spacing w:after="60" w:before="0"/>
      </w:pPr>
      <w:r>
        <w:rPr>
          <w:rFonts w:ascii="Arial" w:cs="Arial" w:eastAsia="Arial" w:hAnsi="Arial"/>
          <w:b/>
          <w:bCs/>
          <w:color w:val="30302E"/>
          <w:sz w:val="22"/>
          <w:szCs w:val="22"/>
        </w:rPr>
        <w:t xml:space="preserve">53 use cases  ·  6 roles  ·  MGT · BRN · FLT · WRK · FIN · YRD</w:t>
      </w:r>
    </w:p>
    <w:p>
      <w:pPr>
        <w:pBdr>
          <w:left w:val="single" w:color="0098FF" w:sz="16" w:space="8"/>
        </w:pBdr>
        <w:spacing w:after="320" w:before="0"/>
      </w:pPr>
      <w:r>
        <w:rPr>
          <w:rFonts w:ascii="Arial" w:cs="Arial" w:eastAsia="Arial" w:hAnsi="Arial"/>
          <w:color w:val="30302E"/>
          <w:sz w:val="22"/>
          <w:szCs w:val="22"/>
        </w:rPr>
        <w:t xml:space="preserve">The Equipment Rental industry volume of the Perspio™ Use Case Library is complete. To extend this library into additional industries, begin a new volume following the same schema, reusing applicable use cases by reference and authoring industry-specific use cases where the pain or solution differs materially.</w:t>
      </w:r>
    </w:p>
    <w:p>
      <w:pPr>
        <w:pStyle w:val="Heading2"/>
        <w:spacing w:after="0" w:before="0"/>
      </w:pPr>
      <w:r>
        <w:rPr>
          <w:rFonts w:ascii="Arial" w:cs="Arial" w:eastAsia="Arial" w:hAnsi="Arial"/>
          <w:b w:val="false"/>
          <w:bCs w:val="false"/>
          <w:i w:val="false"/>
          <w:iCs w:val="false"/>
          <w:color w:val="30302E"/>
          <w:sz w:val="22"/>
          <w:szCs w:val="22"/>
        </w:rPr>
        <w:t xml:space="preserve">Extend this library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022241" w:sz="4"/>
              <w:left w:val="single" w:color="022241" w:sz="4"/>
              <w:bottom w:val="single" w:color="022241" w:sz="4"/>
              <w:right w:val="single" w:color="022241" w:sz="4"/>
            </w:tcBorders>
            <w:shd w:fill="022241" w:val="clear"/>
            <w:tcMar>
              <w:top w:type="dxa" w:w="80"/>
              <w:left w:type="dxa" w:w="120"/>
              <w:bottom w:type="dxa" w:w="80"/>
              <w:right w:type="dxa" w:w="120"/>
            </w:tcMar>
          </w:tcPr>
          <w:p>
            <w:r>
              <w:rPr>
                <w:rFonts w:ascii="Arial" w:cs="Arial" w:eastAsia="Arial" w:hAnsi="Arial"/>
                <w:b/>
                <w:bCs/>
                <w:color w:val="FFFFFF"/>
                <w:sz w:val="20"/>
                <w:szCs w:val="20"/>
              </w:rPr>
              <w:t xml:space="preserve">Next industry</w:t>
            </w:r>
          </w:p>
        </w:tc>
        <w:tc>
          <w:tcPr>
            <w:tcBorders>
              <w:top w:val="single" w:color="022241" w:sz="4"/>
              <w:left w:val="single" w:color="022241" w:sz="4"/>
              <w:bottom w:val="single" w:color="022241" w:sz="4"/>
              <w:right w:val="single" w:color="022241" w:sz="4"/>
            </w:tcBorders>
            <w:shd w:fill="022241"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color w:val="022241"/>
                <w:sz w:val="20"/>
                <w:szCs w:val="20"/>
              </w:rPr>
              <w:t xml:space="preserve">OEM Fleet Management</w:t>
            </w:r>
          </w:p>
        </w:tc>
        <w:tc>
          <w:tcPr>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30302E"/>
                <w:sz w:val="20"/>
                <w:szCs w:val="20"/>
              </w:rPr>
              <w:t xml:space="preserve">Many use cases carry across from Equipment Rental. Key additions: warranty programme management, dealer network visibility, field service network.</w:t>
            </w:r>
          </w:p>
        </w:tc>
      </w:tr>
      <w:tr>
        <w:tc>
          <w:tcPr>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r>
              <w:rPr>
                <w:rFonts w:ascii="Arial" w:cs="Arial" w:eastAsia="Arial" w:hAnsi="Arial"/>
                <w:b/>
                <w:bCs/>
                <w:color w:val="022241"/>
                <w:sz w:val="20"/>
                <w:szCs w:val="20"/>
              </w:rPr>
              <w:t xml:space="preserve">Infrastructure &amp; Construction</w:t>
            </w:r>
          </w:p>
        </w:tc>
        <w:tc>
          <w:tcPr>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r>
              <w:rPr>
                <w:rFonts w:ascii="Arial" w:cs="Arial" w:eastAsia="Arial" w:hAnsi="Arial"/>
                <w:color w:val="30302E"/>
                <w:sz w:val="20"/>
                <w:szCs w:val="20"/>
              </w:rPr>
              <w:t xml:space="preserve">Asset-heavy operations with project-based billing. Key additions: project cost allocation, site-based compliance, subcontractor management.</w:t>
            </w:r>
          </w:p>
        </w:tc>
      </w:tr>
      <w:tr>
        <w:tc>
          <w:tcPr>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color w:val="022241"/>
                <w:sz w:val="20"/>
                <w:szCs w:val="20"/>
              </w:rPr>
              <w:t xml:space="preserve">Mining &amp; Resources</w:t>
            </w:r>
          </w:p>
        </w:tc>
        <w:tc>
          <w:tcPr>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30302E"/>
                <w:sz w:val="20"/>
                <w:szCs w:val="20"/>
              </w:rPr>
              <w:t xml:space="preserve">High-value mixed fleet, remote operations, shift-based usage. Key additions: shift reporting, remote site logistics, regulatory compliance.</w:t>
            </w:r>
          </w:p>
        </w:tc>
      </w:tr>
    </w:tbl>
    <w:sectPr>
      <w:headerReference w:type="default" r:id="rId7"/>
      <w:footerReference w:type="default" r:id="rId8"/>
      <w:pgSz w:w="12240" w:h="15840" w:orient="portrait"/>
      <w:pgMar w:top="1440" w:right="1440" w:bottom="1440" w:left="1440" w:header="708"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before="80"/>
      <w:jc w:val="left"/>
      <w:tabs>
        <w:tab w:val="center" w:pos="4680"/>
        <w:tab w:val="right" w:pos="9360"/>
      </w:tabs>
    </w:pPr>
    <w:r>
      <w:rPr>
        <w:sz w:val="16"/>
        <w:szCs w:val="16"/>
        <w:b/>
        <w:color w:val="022241"/>
      </w:rPr>
      <w:t>Inauro</w:t>
    </w:r>
    <w:r>
      <w:rPr>
        <w:sz w:val="16"/>
        <w:szCs w:val="16"/>
        <w:color w:val="999999"/>
      </w:rPr>
      <w:t xml:space="preserve">  ·  Partner Programme  ·  Confidential</w:t>
    </w:r>
    <w:r>
      <w:rPr>
        <w:sz w:val="16"/>
        <w:szCs w:val="16"/>
      </w:rPr>
      <w:tab/>
    </w:r>
    <w:r>
      <w:rPr>
        <w:sz w:val="16"/>
        <w:szCs w:val="16"/>
        <w:color w:val="999999"/>
      </w:rPr>
      <w:t>Equipment Rental Use Case Library</w:t>
    </w:r>
    <w:r>
      <w:rPr>
        <w:sz w:val="16"/>
        <w:szCs w:val="16"/>
      </w:rPr>
      <w:tab/>
    </w:r>
    <w:r>
      <w:rPr>
        <w:sz w:val="16"/>
        <w:szCs w:val="16"/>
        <w:color w:val="999999"/>
      </w:rPr>
      <w:t xml:space="preserve">Page </w:t>
    </w:r>
    <w:r>
      <w:rPr>
        <w:sz w:val="16"/>
        <w:szCs w:val="16"/>
        <w:color w:val="999999"/>
      </w:rPr>
      <w:fldChar w:fldCharType="begin"/>
    </w:r>
    <w:r>
      <w:rPr>
        <w:sz w:val="16"/>
        <w:szCs w:val="16"/>
        <w:color w:val="999999"/>
      </w:rPr>
      <w:instrText> PAGE </w:instrText>
    </w:r>
    <w:r>
      <w:rPr>
        <w:sz w:val="16"/>
        <w:szCs w:val="16"/>
        <w:color w:val="99999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noProof/>
      </w:rPr>
      <w:pict>
        <v:shape id="PowerPlusWaterMarkObject" o:spid="_x0000_s2051" type="#_x0000_t136" style="position:absolute;margin-left:0;margin-top:0;width:527.85pt;height:131.95pt;z-index:-251654144;mso-position-horizontal:center;mso-position-horizontal-relative:margin;mso-position-vertical:center;mso-position-vertical-relative:margin" fillcolor="#CCCCCC" stroked="f">
          <v:fill on="t" focussize="0,0"/>
          <v:textpath style="font-family:Arial;font-size:1pt;font-weight:bold" string="CONFIDENTIAL" trim="t" on="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030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022241"/>
      <w:sz w:val="36"/>
      <w:szCs w:val="36"/>
    </w:rPr>
  </w:style>
  <w:style w:type="paragraph" w:styleId="Heading2">
    <w:name w:val="Heading 2"/>
    <w:basedOn w:val="Normal"/>
    <w:next w:val="Normal"/>
    <w:qFormat/>
    <w:pPr>
      <w:spacing w:after="140" w:before="280"/>
      <w:outlineLvl w:val="1"/>
    </w:pPr>
    <w:rPr>
      <w:rFonts w:ascii="Arial" w:cs="Arial" w:eastAsia="Arial" w:hAnsi="Arial"/>
      <w:b/>
      <w:bCs/>
      <w:color w:val="0098FF"/>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otnotes" Target="footnote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customXml" Target="../customXml/item1.xml"/><Relationship Id="rId4" Type="http://schemas.openxmlformats.org/officeDocument/2006/relationships/endnotes" Target="endnotes.xml"/><Relationship Id="rId9" Type="http://schemas.openxmlformats.org/officeDocument/2006/relationships/fontTable" Target="fontTable.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1F9F545131246814F2F4A04D59789" ma:contentTypeVersion="20" ma:contentTypeDescription="Create a new document." ma:contentTypeScope="" ma:versionID="e41d53592cee18d6fec9b6f20b720f10">
  <xsd:schema xmlns:xsd="http://www.w3.org/2001/XMLSchema" xmlns:xs="http://www.w3.org/2001/XMLSchema" xmlns:p="http://schemas.microsoft.com/office/2006/metadata/properties" xmlns:ns2="66ad07ab-9dc2-477b-ab38-49acf5b6606e" xmlns:ns3="47218da7-933b-400b-960e-db670d137b30" targetNamespace="http://schemas.microsoft.com/office/2006/metadata/properties" ma:root="true" ma:fieldsID="928b3a2a1a25581d9c3edaa1e039caba" ns2:_="" ns3:_="">
    <xsd:import namespace="66ad07ab-9dc2-477b-ab38-49acf5b6606e"/>
    <xsd:import namespace="47218da7-933b-400b-960e-db670d137b3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d07ab-9dc2-477b-ab38-49acf5b66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0abd95-6d3f-43b2-91a7-31acf1ef5b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18da7-933b-400b-960e-db670d137b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26c7a2-b39e-403a-b813-b38377b68b1f}" ma:internalName="TaxCatchAll" ma:showField="CatchAllData" ma:web="47218da7-933b-400b-960e-db670d137b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ad07ab-9dc2-477b-ab38-49acf5b6606e">
      <Terms xmlns="http://schemas.microsoft.com/office/infopath/2007/PartnerControls"/>
    </lcf76f155ced4ddcb4097134ff3c332f>
    <TaxCatchAll xmlns="47218da7-933b-400b-960e-db670d137b30" xsi:nil="true"/>
  </documentManagement>
</p:properties>
</file>

<file path=customXml/itemProps1.xml><?xml version="1.0" encoding="utf-8"?>
<ds:datastoreItem xmlns:ds="http://schemas.openxmlformats.org/officeDocument/2006/customXml" ds:itemID="{B69D8E3B-1C78-4FF1-84A7-28B5C743705A}"/>
</file>

<file path=customXml/itemProps2.xml><?xml version="1.0" encoding="utf-8"?>
<ds:datastoreItem xmlns:ds="http://schemas.openxmlformats.org/officeDocument/2006/customXml" ds:itemID="{11DAEC17-1DD7-471B-9D43-8E8360FC30F2}"/>
</file>

<file path=customXml/itemProps3.xml><?xml version="1.0" encoding="utf-8"?>
<ds:datastoreItem xmlns:ds="http://schemas.openxmlformats.org/officeDocument/2006/customXml" ds:itemID="{6C37357A-9C96-48A1-BF5A-6E1D227517EB}"/>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2026-06-09T03:42:57Z</dcterms:created>
  <dcterms:modified xsi:type="dcterms:W3CDTF">2026-06-09T03:42:57Z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0x010100D131F9F545131246814F2F4A04D59789</vt:lpwstr>
  </property>
</Properties>
</file>